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5C3FA038" w14:textId="77777777">
        <w:tc>
          <w:tcPr>
            <w:tcW w:w="3348" w:type="dxa"/>
          </w:tcPr>
          <w:p w14:paraId="1EFBAC9A" w14:textId="77777777" w:rsidR="00E338F1" w:rsidRPr="003164D9" w:rsidRDefault="00E338F1" w:rsidP="00E338F1">
            <w:pPr>
              <w:rPr>
                <w:b/>
              </w:rPr>
            </w:pPr>
            <w:r w:rsidRPr="003164D9">
              <w:rPr>
                <w:b/>
              </w:rPr>
              <w:t>Reported by (Name):</w:t>
            </w:r>
          </w:p>
          <w:p w14:paraId="381947D8" w14:textId="77777777" w:rsidR="00E338F1" w:rsidRDefault="00E338F1">
            <w:pPr>
              <w:rPr>
                <w:b/>
              </w:rPr>
            </w:pPr>
          </w:p>
        </w:tc>
        <w:tc>
          <w:tcPr>
            <w:tcW w:w="5508" w:type="dxa"/>
          </w:tcPr>
          <w:p w14:paraId="3CE5F047" w14:textId="77777777" w:rsidR="00E338F1" w:rsidRDefault="008D7741">
            <w:pPr>
              <w:rPr>
                <w:b/>
              </w:rPr>
            </w:pPr>
            <w:r>
              <w:rPr>
                <w:b/>
              </w:rPr>
              <w:t>Jacqueline E. Zoberi</w:t>
            </w:r>
          </w:p>
        </w:tc>
      </w:tr>
      <w:tr w:rsidR="00E338F1" w14:paraId="21F6A6E8" w14:textId="77777777">
        <w:tc>
          <w:tcPr>
            <w:tcW w:w="3348" w:type="dxa"/>
          </w:tcPr>
          <w:p w14:paraId="0FF268AD" w14:textId="77777777" w:rsidR="00E338F1" w:rsidRPr="003164D9" w:rsidRDefault="00E338F1" w:rsidP="00E338F1">
            <w:pPr>
              <w:rPr>
                <w:b/>
              </w:rPr>
            </w:pPr>
            <w:r w:rsidRPr="003164D9">
              <w:rPr>
                <w:b/>
              </w:rPr>
              <w:t xml:space="preserve">Organization: </w:t>
            </w:r>
          </w:p>
          <w:p w14:paraId="61A670A4" w14:textId="77777777" w:rsidR="00E338F1" w:rsidRDefault="00E338F1">
            <w:pPr>
              <w:rPr>
                <w:b/>
              </w:rPr>
            </w:pPr>
          </w:p>
        </w:tc>
        <w:tc>
          <w:tcPr>
            <w:tcW w:w="5508" w:type="dxa"/>
          </w:tcPr>
          <w:p w14:paraId="493C1B78" w14:textId="77777777" w:rsidR="00E338F1" w:rsidRDefault="007373EF">
            <w:pPr>
              <w:rPr>
                <w:b/>
              </w:rPr>
            </w:pPr>
            <w:r>
              <w:rPr>
                <w:b/>
              </w:rPr>
              <w:t>American Board of Radiology</w:t>
            </w:r>
          </w:p>
        </w:tc>
      </w:tr>
      <w:tr w:rsidR="00E338F1" w14:paraId="1EF4F980" w14:textId="77777777">
        <w:tc>
          <w:tcPr>
            <w:tcW w:w="3348" w:type="dxa"/>
          </w:tcPr>
          <w:p w14:paraId="0E6DE3BB" w14:textId="77777777" w:rsidR="00E338F1" w:rsidRPr="003164D9" w:rsidRDefault="00E338F1" w:rsidP="00E338F1">
            <w:pPr>
              <w:rPr>
                <w:b/>
              </w:rPr>
            </w:pPr>
            <w:r w:rsidRPr="003164D9">
              <w:rPr>
                <w:b/>
              </w:rPr>
              <w:t>Position Title:</w:t>
            </w:r>
          </w:p>
          <w:p w14:paraId="28C6416B" w14:textId="77777777" w:rsidR="00E338F1" w:rsidRDefault="00E338F1">
            <w:pPr>
              <w:rPr>
                <w:b/>
              </w:rPr>
            </w:pPr>
          </w:p>
        </w:tc>
        <w:tc>
          <w:tcPr>
            <w:tcW w:w="5508" w:type="dxa"/>
          </w:tcPr>
          <w:p w14:paraId="58C88075" w14:textId="77777777" w:rsidR="00E338F1" w:rsidRDefault="007373EF">
            <w:pPr>
              <w:rPr>
                <w:b/>
              </w:rPr>
            </w:pPr>
            <w:r>
              <w:rPr>
                <w:b/>
              </w:rPr>
              <w:t>Initial Certification Advisory Committee</w:t>
            </w:r>
          </w:p>
        </w:tc>
      </w:tr>
      <w:tr w:rsidR="00E338F1" w14:paraId="24767590" w14:textId="77777777">
        <w:tc>
          <w:tcPr>
            <w:tcW w:w="3348" w:type="dxa"/>
          </w:tcPr>
          <w:p w14:paraId="371453AE" w14:textId="77777777" w:rsidR="00E338F1" w:rsidRPr="003164D9" w:rsidRDefault="00E338F1" w:rsidP="00E338F1">
            <w:pPr>
              <w:rPr>
                <w:b/>
              </w:rPr>
            </w:pPr>
            <w:r w:rsidRPr="003164D9">
              <w:rPr>
                <w:b/>
              </w:rPr>
              <w:t>Activity:</w:t>
            </w:r>
          </w:p>
          <w:p w14:paraId="21DB0C2F" w14:textId="77777777" w:rsidR="00E338F1" w:rsidRDefault="00E338F1">
            <w:pPr>
              <w:rPr>
                <w:b/>
              </w:rPr>
            </w:pPr>
          </w:p>
        </w:tc>
        <w:tc>
          <w:tcPr>
            <w:tcW w:w="5508" w:type="dxa"/>
          </w:tcPr>
          <w:p w14:paraId="6B6F35F9" w14:textId="77777777" w:rsidR="00E338F1" w:rsidRDefault="007373EF">
            <w:pPr>
              <w:rPr>
                <w:b/>
              </w:rPr>
            </w:pPr>
            <w:r>
              <w:rPr>
                <w:b/>
              </w:rPr>
              <w:t>AAPM rep as vice-chair of ETC</w:t>
            </w:r>
          </w:p>
        </w:tc>
      </w:tr>
      <w:tr w:rsidR="00E338F1" w14:paraId="45C67D1D" w14:textId="77777777">
        <w:trPr>
          <w:trHeight w:val="260"/>
        </w:trPr>
        <w:tc>
          <w:tcPr>
            <w:tcW w:w="3348" w:type="dxa"/>
          </w:tcPr>
          <w:p w14:paraId="6F88E290" w14:textId="77777777" w:rsidR="00E338F1" w:rsidRPr="003164D9" w:rsidRDefault="00E338F1" w:rsidP="00E338F1">
            <w:pPr>
              <w:rPr>
                <w:b/>
              </w:rPr>
            </w:pPr>
            <w:r w:rsidRPr="003164D9">
              <w:rPr>
                <w:b/>
              </w:rPr>
              <w:t>Meeting Dates:</w:t>
            </w:r>
          </w:p>
          <w:p w14:paraId="71689290" w14:textId="77777777" w:rsidR="00E338F1" w:rsidRDefault="00E338F1">
            <w:pPr>
              <w:rPr>
                <w:b/>
              </w:rPr>
            </w:pPr>
          </w:p>
        </w:tc>
        <w:tc>
          <w:tcPr>
            <w:tcW w:w="5508" w:type="dxa"/>
          </w:tcPr>
          <w:p w14:paraId="53CBA003" w14:textId="5DC23FB2" w:rsidR="00E338F1" w:rsidRDefault="00B670C7">
            <w:pPr>
              <w:rPr>
                <w:b/>
              </w:rPr>
            </w:pPr>
            <w:r>
              <w:rPr>
                <w:b/>
              </w:rPr>
              <w:t>Sunday July 29, 2018</w:t>
            </w:r>
          </w:p>
        </w:tc>
      </w:tr>
      <w:tr w:rsidR="00E338F1" w14:paraId="699CB6B4" w14:textId="77777777">
        <w:tc>
          <w:tcPr>
            <w:tcW w:w="3348" w:type="dxa"/>
          </w:tcPr>
          <w:p w14:paraId="6ABA9C32" w14:textId="77777777" w:rsidR="00E338F1" w:rsidRPr="003164D9" w:rsidRDefault="00E338F1" w:rsidP="00E338F1">
            <w:pPr>
              <w:rPr>
                <w:b/>
              </w:rPr>
            </w:pPr>
            <w:r w:rsidRPr="003164D9">
              <w:rPr>
                <w:b/>
              </w:rPr>
              <w:t>Meeting Location:</w:t>
            </w:r>
          </w:p>
          <w:p w14:paraId="14072221" w14:textId="77777777" w:rsidR="00E338F1" w:rsidRDefault="00E338F1">
            <w:pPr>
              <w:rPr>
                <w:b/>
              </w:rPr>
            </w:pPr>
          </w:p>
        </w:tc>
        <w:tc>
          <w:tcPr>
            <w:tcW w:w="5508" w:type="dxa"/>
          </w:tcPr>
          <w:p w14:paraId="70B4F80B" w14:textId="3D9570F6" w:rsidR="00E338F1" w:rsidRDefault="00B670C7">
            <w:pPr>
              <w:rPr>
                <w:b/>
              </w:rPr>
            </w:pPr>
            <w:r>
              <w:rPr>
                <w:b/>
              </w:rPr>
              <w:t>Nashville, TN</w:t>
            </w:r>
          </w:p>
        </w:tc>
      </w:tr>
      <w:tr w:rsidR="00E338F1" w14:paraId="7E2A4AA2" w14:textId="77777777">
        <w:tc>
          <w:tcPr>
            <w:tcW w:w="3348" w:type="dxa"/>
          </w:tcPr>
          <w:p w14:paraId="3C1A0935" w14:textId="77777777" w:rsidR="00E338F1" w:rsidRPr="003164D9" w:rsidRDefault="00E338F1" w:rsidP="00E338F1">
            <w:pPr>
              <w:rPr>
                <w:b/>
              </w:rPr>
            </w:pPr>
            <w:r w:rsidRPr="003164D9">
              <w:rPr>
                <w:b/>
              </w:rPr>
              <w:t>Payment $:</w:t>
            </w:r>
          </w:p>
          <w:p w14:paraId="4DE00CB8" w14:textId="77777777" w:rsidR="00E338F1" w:rsidRDefault="00E338F1">
            <w:pPr>
              <w:rPr>
                <w:b/>
              </w:rPr>
            </w:pPr>
          </w:p>
        </w:tc>
        <w:tc>
          <w:tcPr>
            <w:tcW w:w="5508" w:type="dxa"/>
          </w:tcPr>
          <w:p w14:paraId="2754E036" w14:textId="77777777" w:rsidR="00E338F1" w:rsidRDefault="007373EF">
            <w:pPr>
              <w:rPr>
                <w:b/>
              </w:rPr>
            </w:pPr>
            <w:r>
              <w:rPr>
                <w:b/>
              </w:rPr>
              <w:t>None</w:t>
            </w:r>
          </w:p>
        </w:tc>
      </w:tr>
      <w:tr w:rsidR="00E338F1" w14:paraId="1BE0BDAF" w14:textId="77777777">
        <w:tc>
          <w:tcPr>
            <w:tcW w:w="3348" w:type="dxa"/>
          </w:tcPr>
          <w:p w14:paraId="377E32F2" w14:textId="77777777" w:rsidR="00E338F1" w:rsidRPr="003164D9" w:rsidRDefault="00E338F1" w:rsidP="00E338F1">
            <w:pPr>
              <w:rPr>
                <w:b/>
              </w:rPr>
            </w:pPr>
            <w:r w:rsidRPr="003164D9">
              <w:rPr>
                <w:b/>
              </w:rPr>
              <w:t>Reasons for Attending or not Attending</w:t>
            </w:r>
          </w:p>
          <w:p w14:paraId="7F753EC2" w14:textId="77777777" w:rsidR="00E338F1" w:rsidRDefault="00E338F1">
            <w:pPr>
              <w:rPr>
                <w:b/>
              </w:rPr>
            </w:pPr>
          </w:p>
        </w:tc>
        <w:tc>
          <w:tcPr>
            <w:tcW w:w="5508" w:type="dxa"/>
          </w:tcPr>
          <w:p w14:paraId="4FF5984E" w14:textId="75E55C09" w:rsidR="00E338F1" w:rsidRDefault="00B670C7" w:rsidP="00B670C7">
            <w:pPr>
              <w:rPr>
                <w:b/>
              </w:rPr>
            </w:pPr>
            <w:r>
              <w:rPr>
                <w:b/>
              </w:rPr>
              <w:t>I was unable to attend because I was flying out on Sunday afternoon.  I’d like to add that the meeting time was not sent out to the committee members until a few days before AAPM, so it was too late to change my travel plans on such extremely short notice.</w:t>
            </w:r>
          </w:p>
        </w:tc>
      </w:tr>
      <w:tr w:rsidR="00E338F1" w14:paraId="7F31F914" w14:textId="77777777">
        <w:tc>
          <w:tcPr>
            <w:tcW w:w="3348" w:type="dxa"/>
          </w:tcPr>
          <w:p w14:paraId="17D991C8" w14:textId="77777777" w:rsidR="00E338F1" w:rsidRPr="003164D9" w:rsidRDefault="00E338F1" w:rsidP="00E338F1">
            <w:pPr>
              <w:rPr>
                <w:b/>
              </w:rPr>
            </w:pPr>
            <w:r w:rsidRPr="003164D9">
              <w:rPr>
                <w:b/>
              </w:rPr>
              <w:t>Issues from Previous Meetings or Year:</w:t>
            </w:r>
          </w:p>
          <w:p w14:paraId="10BA69C5" w14:textId="77777777" w:rsidR="00E338F1" w:rsidRDefault="00E338F1">
            <w:pPr>
              <w:rPr>
                <w:b/>
              </w:rPr>
            </w:pPr>
          </w:p>
        </w:tc>
        <w:tc>
          <w:tcPr>
            <w:tcW w:w="5508" w:type="dxa"/>
          </w:tcPr>
          <w:p w14:paraId="6C8D2D6A" w14:textId="00123F87" w:rsidR="00B670C7" w:rsidRDefault="00B670C7">
            <w:pPr>
              <w:rPr>
                <w:b/>
              </w:rPr>
            </w:pPr>
            <w:r>
              <w:rPr>
                <w:b/>
              </w:rPr>
              <w:t xml:space="preserve">The </w:t>
            </w:r>
            <w:r w:rsidR="007373EF">
              <w:rPr>
                <w:b/>
              </w:rPr>
              <w:t xml:space="preserve">introductory meeting </w:t>
            </w:r>
            <w:r>
              <w:rPr>
                <w:b/>
              </w:rPr>
              <w:t xml:space="preserve">was </w:t>
            </w:r>
            <w:r w:rsidR="007373EF">
              <w:rPr>
                <w:b/>
              </w:rPr>
              <w:t xml:space="preserve">on July 31, 2016 in DC. </w:t>
            </w:r>
            <w:r>
              <w:rPr>
                <w:b/>
              </w:rPr>
              <w:t>The 2</w:t>
            </w:r>
            <w:r w:rsidRPr="00B670C7">
              <w:rPr>
                <w:b/>
                <w:vertAlign w:val="superscript"/>
              </w:rPr>
              <w:t>nd</w:t>
            </w:r>
            <w:r>
              <w:rPr>
                <w:b/>
              </w:rPr>
              <w:t xml:space="preserve"> meeting was on July 30, 2017 in </w:t>
            </w:r>
            <w:r w:rsidR="002542D0">
              <w:rPr>
                <w:b/>
              </w:rPr>
              <w:t>Denver, Colorado.  There were no conference calls.</w:t>
            </w:r>
          </w:p>
          <w:p w14:paraId="3D7BA382" w14:textId="77777777" w:rsidR="002542D0" w:rsidRDefault="002542D0">
            <w:pPr>
              <w:rPr>
                <w:b/>
              </w:rPr>
            </w:pPr>
          </w:p>
          <w:p w14:paraId="4B3C7F41" w14:textId="77777777" w:rsidR="002542D0" w:rsidRDefault="002542D0">
            <w:pPr>
              <w:rPr>
                <w:b/>
              </w:rPr>
            </w:pPr>
            <w:r>
              <w:rPr>
                <w:b/>
              </w:rPr>
              <w:t>Below are my notes from the 2017 meeting agenda:</w:t>
            </w:r>
          </w:p>
          <w:p w14:paraId="6884F959" w14:textId="77777777" w:rsidR="002542D0" w:rsidRPr="00044F84" w:rsidRDefault="002542D0" w:rsidP="002542D0">
            <w:pPr>
              <w:rPr>
                <w:b/>
              </w:rPr>
            </w:pPr>
          </w:p>
          <w:p w14:paraId="505ECCA8" w14:textId="77777777" w:rsidR="002542D0" w:rsidRPr="002A5FEB" w:rsidRDefault="002542D0" w:rsidP="002542D0">
            <w:pPr>
              <w:pStyle w:val="ListParagraph"/>
              <w:numPr>
                <w:ilvl w:val="0"/>
                <w:numId w:val="1"/>
              </w:numPr>
              <w:rPr>
                <w:rFonts w:ascii="Arial" w:hAnsi="Arial" w:cs="Arial"/>
                <w:sz w:val="24"/>
                <w:szCs w:val="24"/>
              </w:rPr>
            </w:pPr>
            <w:r w:rsidRPr="002A5FEB">
              <w:rPr>
                <w:rFonts w:ascii="Arial" w:hAnsi="Arial" w:cs="Arial"/>
                <w:sz w:val="24"/>
                <w:szCs w:val="24"/>
              </w:rPr>
              <w:t>Pe</w:t>
            </w:r>
            <w:r>
              <w:rPr>
                <w:rFonts w:ascii="Arial" w:hAnsi="Arial" w:cs="Arial"/>
                <w:sz w:val="24"/>
                <w:szCs w:val="24"/>
              </w:rPr>
              <w:t>rtinent activities since 2016 IC Advisory Committee meeting</w:t>
            </w:r>
          </w:p>
          <w:p w14:paraId="5FDE3680" w14:textId="77777777" w:rsidR="002542D0" w:rsidRPr="002A5FEB" w:rsidRDefault="002542D0" w:rsidP="002542D0">
            <w:pPr>
              <w:pStyle w:val="ListParagraph"/>
              <w:numPr>
                <w:ilvl w:val="1"/>
                <w:numId w:val="1"/>
              </w:numPr>
              <w:rPr>
                <w:rFonts w:ascii="Arial" w:hAnsi="Arial" w:cs="Arial"/>
                <w:sz w:val="24"/>
                <w:szCs w:val="24"/>
              </w:rPr>
            </w:pPr>
            <w:r w:rsidRPr="002A5FEB">
              <w:rPr>
                <w:rFonts w:ascii="Arial" w:hAnsi="Arial" w:cs="Arial"/>
                <w:sz w:val="24"/>
                <w:szCs w:val="24"/>
              </w:rPr>
              <w:t xml:space="preserve">Content of the exam and a published study guide.  </w:t>
            </w:r>
          </w:p>
          <w:p w14:paraId="6ADDB4CC" w14:textId="77777777" w:rsidR="002542D0" w:rsidRPr="002A5FEB" w:rsidRDefault="002542D0" w:rsidP="002542D0">
            <w:pPr>
              <w:pStyle w:val="ListParagraph"/>
              <w:ind w:left="1440"/>
              <w:rPr>
                <w:rFonts w:ascii="Arial" w:hAnsi="Arial" w:cs="Arial"/>
                <w:i/>
                <w:sz w:val="24"/>
                <w:szCs w:val="24"/>
              </w:rPr>
            </w:pPr>
            <w:r w:rsidRPr="002A5FEB">
              <w:rPr>
                <w:rFonts w:ascii="Arial" w:hAnsi="Arial" w:cs="Arial"/>
                <w:i/>
                <w:sz w:val="24"/>
                <w:szCs w:val="24"/>
              </w:rPr>
              <w:t>“</w:t>
            </w:r>
            <w:proofErr w:type="gramStart"/>
            <w:r w:rsidRPr="002A5FEB">
              <w:rPr>
                <w:rFonts w:ascii="Arial" w:hAnsi="Arial" w:cs="Arial"/>
                <w:i/>
                <w:sz w:val="24"/>
                <w:szCs w:val="24"/>
              </w:rPr>
              <w:t>content</w:t>
            </w:r>
            <w:proofErr w:type="gramEnd"/>
            <w:r w:rsidRPr="002A5FEB">
              <w:rPr>
                <w:rFonts w:ascii="Arial" w:hAnsi="Arial" w:cs="Arial"/>
                <w:i/>
                <w:sz w:val="24"/>
                <w:szCs w:val="24"/>
              </w:rPr>
              <w:t xml:space="preserve"> guides” now correlate to what’s on the exam – Part 1 looks good a</w:t>
            </w:r>
            <w:r>
              <w:rPr>
                <w:rFonts w:ascii="Arial" w:hAnsi="Arial" w:cs="Arial"/>
                <w:i/>
                <w:sz w:val="24"/>
                <w:szCs w:val="24"/>
              </w:rPr>
              <w:t>ccording to the student reps who viewed it &amp; were present at the meeting</w:t>
            </w:r>
          </w:p>
          <w:p w14:paraId="566DF051" w14:textId="77777777" w:rsidR="002542D0" w:rsidRPr="002A5FEB" w:rsidRDefault="002542D0" w:rsidP="002542D0">
            <w:pPr>
              <w:pStyle w:val="ListParagraph"/>
              <w:numPr>
                <w:ilvl w:val="1"/>
                <w:numId w:val="1"/>
              </w:numPr>
              <w:rPr>
                <w:rFonts w:ascii="Arial" w:hAnsi="Arial" w:cs="Arial"/>
                <w:sz w:val="24"/>
                <w:szCs w:val="24"/>
              </w:rPr>
            </w:pPr>
            <w:r w:rsidRPr="002A5FEB">
              <w:rPr>
                <w:rFonts w:ascii="Arial" w:hAnsi="Arial" w:cs="Arial"/>
                <w:sz w:val="24"/>
                <w:szCs w:val="24"/>
              </w:rPr>
              <w:t>Feedback to Programs</w:t>
            </w:r>
          </w:p>
          <w:p w14:paraId="52A93728" w14:textId="77777777" w:rsidR="002542D0" w:rsidRPr="002A5FEB" w:rsidRDefault="002542D0" w:rsidP="002542D0">
            <w:pPr>
              <w:pStyle w:val="ListParagraph"/>
              <w:ind w:left="1440"/>
              <w:rPr>
                <w:rFonts w:ascii="Arial" w:hAnsi="Arial" w:cs="Arial"/>
                <w:i/>
                <w:sz w:val="24"/>
                <w:szCs w:val="24"/>
              </w:rPr>
            </w:pPr>
            <w:r w:rsidRPr="002A5FEB">
              <w:rPr>
                <w:rFonts w:ascii="Arial" w:hAnsi="Arial" w:cs="Arial"/>
                <w:i/>
                <w:sz w:val="24"/>
                <w:szCs w:val="24"/>
              </w:rPr>
              <w:t>Still a works in progress</w:t>
            </w:r>
          </w:p>
          <w:p w14:paraId="40B5CA4E" w14:textId="77777777" w:rsidR="002542D0" w:rsidRPr="002A5FEB" w:rsidRDefault="002542D0" w:rsidP="002542D0">
            <w:pPr>
              <w:pStyle w:val="ListParagraph"/>
              <w:numPr>
                <w:ilvl w:val="1"/>
                <w:numId w:val="1"/>
              </w:numPr>
              <w:rPr>
                <w:rFonts w:ascii="Arial" w:hAnsi="Arial" w:cs="Arial"/>
                <w:sz w:val="24"/>
                <w:szCs w:val="24"/>
              </w:rPr>
            </w:pPr>
            <w:r w:rsidRPr="002A5FEB">
              <w:rPr>
                <w:rFonts w:ascii="Arial" w:hAnsi="Arial" w:cs="Arial"/>
                <w:sz w:val="24"/>
                <w:szCs w:val="24"/>
              </w:rPr>
              <w:t>Feedback to Candidates</w:t>
            </w:r>
          </w:p>
          <w:p w14:paraId="191EE4D6" w14:textId="77777777" w:rsidR="002542D0" w:rsidRPr="002A5FEB" w:rsidRDefault="002542D0" w:rsidP="002542D0">
            <w:pPr>
              <w:pStyle w:val="ListParagraph"/>
              <w:ind w:left="1440"/>
              <w:rPr>
                <w:rFonts w:ascii="Arial" w:hAnsi="Arial" w:cs="Arial"/>
                <w:i/>
                <w:sz w:val="24"/>
                <w:szCs w:val="24"/>
              </w:rPr>
            </w:pPr>
            <w:r w:rsidRPr="002A5FEB">
              <w:rPr>
                <w:rFonts w:ascii="Arial" w:hAnsi="Arial" w:cs="Arial"/>
                <w:i/>
                <w:sz w:val="24"/>
                <w:szCs w:val="24"/>
              </w:rPr>
              <w:t>Still a works in progress at the ABR, but plan is to have feedback related to the content guides on the seven categories. Not at implementation stage yet.</w:t>
            </w:r>
          </w:p>
          <w:p w14:paraId="513D98B1" w14:textId="77777777" w:rsidR="002542D0" w:rsidRPr="002A5FEB" w:rsidRDefault="002542D0" w:rsidP="002542D0">
            <w:pPr>
              <w:pStyle w:val="ListParagraph"/>
              <w:numPr>
                <w:ilvl w:val="1"/>
                <w:numId w:val="1"/>
              </w:numPr>
              <w:rPr>
                <w:rFonts w:ascii="Arial" w:hAnsi="Arial" w:cs="Arial"/>
                <w:sz w:val="24"/>
                <w:szCs w:val="24"/>
              </w:rPr>
            </w:pPr>
            <w:r w:rsidRPr="002A5FEB">
              <w:rPr>
                <w:rFonts w:ascii="Arial" w:hAnsi="Arial" w:cs="Arial"/>
                <w:sz w:val="24"/>
                <w:szCs w:val="24"/>
              </w:rPr>
              <w:lastRenderedPageBreak/>
              <w:t>Revision of 197s and work with TG298</w:t>
            </w:r>
          </w:p>
          <w:p w14:paraId="4317ABEC" w14:textId="77777777" w:rsidR="002542D0" w:rsidRDefault="002542D0" w:rsidP="002542D0">
            <w:pPr>
              <w:pStyle w:val="ListParagraph"/>
              <w:ind w:left="1440"/>
              <w:rPr>
                <w:rFonts w:ascii="Arial" w:hAnsi="Arial" w:cs="Arial"/>
                <w:i/>
                <w:sz w:val="24"/>
                <w:szCs w:val="24"/>
              </w:rPr>
            </w:pPr>
            <w:r w:rsidRPr="002A5FEB">
              <w:rPr>
                <w:rFonts w:ascii="Arial" w:hAnsi="Arial" w:cs="Arial"/>
                <w:i/>
                <w:sz w:val="24"/>
                <w:szCs w:val="24"/>
              </w:rPr>
              <w:t>Jay</w:t>
            </w:r>
            <w:r>
              <w:rPr>
                <w:rFonts w:ascii="Arial" w:hAnsi="Arial" w:cs="Arial"/>
                <w:i/>
                <w:sz w:val="24"/>
                <w:szCs w:val="24"/>
              </w:rPr>
              <w:t xml:space="preserve"> </w:t>
            </w:r>
            <w:proofErr w:type="spellStart"/>
            <w:r>
              <w:rPr>
                <w:rFonts w:ascii="Arial" w:hAnsi="Arial" w:cs="Arial"/>
                <w:i/>
                <w:sz w:val="24"/>
                <w:szCs w:val="24"/>
              </w:rPr>
              <w:t>Burmeister</w:t>
            </w:r>
            <w:proofErr w:type="spellEnd"/>
            <w:r w:rsidRPr="002A5FEB">
              <w:rPr>
                <w:rFonts w:ascii="Arial" w:hAnsi="Arial" w:cs="Arial"/>
                <w:i/>
                <w:sz w:val="24"/>
                <w:szCs w:val="24"/>
              </w:rPr>
              <w:t xml:space="preserve"> asked how cert</w:t>
            </w:r>
            <w:r>
              <w:rPr>
                <w:rFonts w:ascii="Arial" w:hAnsi="Arial" w:cs="Arial"/>
                <w:i/>
                <w:sz w:val="24"/>
                <w:szCs w:val="24"/>
              </w:rPr>
              <w:t>ificate</w:t>
            </w:r>
            <w:r w:rsidRPr="002A5FEB">
              <w:rPr>
                <w:rFonts w:ascii="Arial" w:hAnsi="Arial" w:cs="Arial"/>
                <w:i/>
                <w:sz w:val="24"/>
                <w:szCs w:val="24"/>
              </w:rPr>
              <w:t xml:space="preserve"> program graduates fair on the ABR exams…can we get this data? There are about 100 graduates. Also, does the ABR blueprint follow the exam? If so, this may be helpful information in the revision of 197/197s. This will involve TG298 and al</w:t>
            </w:r>
            <w:r>
              <w:rPr>
                <w:rFonts w:ascii="Arial" w:hAnsi="Arial" w:cs="Arial"/>
                <w:i/>
                <w:sz w:val="24"/>
                <w:szCs w:val="24"/>
              </w:rPr>
              <w:t xml:space="preserve">so involve Jay’s WG on </w:t>
            </w:r>
            <w:proofErr w:type="spellStart"/>
            <w:r>
              <w:rPr>
                <w:rFonts w:ascii="Arial" w:hAnsi="Arial" w:cs="Arial"/>
                <w:i/>
                <w:sz w:val="24"/>
                <w:szCs w:val="24"/>
              </w:rPr>
              <w:t>Medphys</w:t>
            </w:r>
            <w:proofErr w:type="spellEnd"/>
            <w:r>
              <w:rPr>
                <w:rFonts w:ascii="Arial" w:hAnsi="Arial" w:cs="Arial"/>
                <w:i/>
                <w:sz w:val="24"/>
                <w:szCs w:val="24"/>
              </w:rPr>
              <w:t xml:space="preserve"> Grad Education P</w:t>
            </w:r>
            <w:r w:rsidRPr="002A5FEB">
              <w:rPr>
                <w:rFonts w:ascii="Arial" w:hAnsi="Arial" w:cs="Arial"/>
                <w:i/>
                <w:sz w:val="24"/>
                <w:szCs w:val="24"/>
              </w:rPr>
              <w:t>rograms.</w:t>
            </w:r>
          </w:p>
          <w:p w14:paraId="7E2B4C9B" w14:textId="77777777" w:rsidR="002542D0" w:rsidRDefault="002542D0" w:rsidP="002542D0">
            <w:pPr>
              <w:pStyle w:val="ListParagraph"/>
              <w:ind w:left="1440"/>
              <w:rPr>
                <w:rFonts w:ascii="Arial" w:hAnsi="Arial" w:cs="Arial"/>
                <w:i/>
                <w:sz w:val="24"/>
                <w:szCs w:val="24"/>
              </w:rPr>
            </w:pPr>
          </w:p>
          <w:p w14:paraId="5E26C846" w14:textId="77777777" w:rsidR="002542D0" w:rsidRPr="002A5FEB" w:rsidRDefault="002542D0" w:rsidP="002542D0">
            <w:pPr>
              <w:pStyle w:val="ListParagraph"/>
              <w:numPr>
                <w:ilvl w:val="0"/>
                <w:numId w:val="1"/>
              </w:numPr>
              <w:rPr>
                <w:rFonts w:ascii="Arial" w:hAnsi="Arial" w:cs="Arial"/>
                <w:i/>
                <w:sz w:val="24"/>
                <w:szCs w:val="24"/>
              </w:rPr>
            </w:pPr>
            <w:r w:rsidRPr="002A5FEB">
              <w:rPr>
                <w:rFonts w:ascii="Arial" w:hAnsi="Arial" w:cs="Arial"/>
                <w:sz w:val="24"/>
                <w:szCs w:val="24"/>
              </w:rPr>
              <w:t>New ABR Website</w:t>
            </w:r>
            <w:r w:rsidRPr="002A5FEB">
              <w:rPr>
                <w:rFonts w:ascii="Arial" w:hAnsi="Arial" w:cs="Arial"/>
                <w:sz w:val="24"/>
                <w:szCs w:val="24"/>
              </w:rPr>
              <w:tab/>
            </w:r>
            <w:r w:rsidRPr="002A5FEB">
              <w:rPr>
                <w:rFonts w:ascii="Arial" w:hAnsi="Arial" w:cs="Arial"/>
                <w:sz w:val="24"/>
                <w:szCs w:val="24"/>
              </w:rPr>
              <w:tab/>
            </w:r>
            <w:r w:rsidRPr="002A5FEB">
              <w:rPr>
                <w:rFonts w:ascii="Arial" w:hAnsi="Arial" w:cs="Arial"/>
                <w:sz w:val="24"/>
                <w:szCs w:val="24"/>
              </w:rPr>
              <w:tab/>
            </w:r>
          </w:p>
          <w:p w14:paraId="10DE09E9" w14:textId="77777777" w:rsidR="002542D0" w:rsidRPr="002A5FEB" w:rsidRDefault="002542D0" w:rsidP="002542D0">
            <w:pPr>
              <w:pStyle w:val="ListParagraph"/>
              <w:rPr>
                <w:rFonts w:ascii="Arial" w:hAnsi="Arial" w:cs="Arial"/>
                <w:i/>
                <w:sz w:val="24"/>
                <w:szCs w:val="24"/>
              </w:rPr>
            </w:pPr>
            <w:r w:rsidRPr="002A5FEB">
              <w:rPr>
                <w:rFonts w:ascii="Arial" w:hAnsi="Arial" w:cs="Arial"/>
                <w:i/>
                <w:sz w:val="24"/>
                <w:szCs w:val="24"/>
              </w:rPr>
              <w:t>As of Aug 1, the new website will be released. Jerry</w:t>
            </w:r>
            <w:r>
              <w:rPr>
                <w:rFonts w:ascii="Arial" w:hAnsi="Arial" w:cs="Arial"/>
                <w:i/>
                <w:sz w:val="24"/>
                <w:szCs w:val="24"/>
              </w:rPr>
              <w:t xml:space="preserve"> Allison</w:t>
            </w:r>
            <w:r w:rsidRPr="002A5FEB">
              <w:rPr>
                <w:rFonts w:ascii="Arial" w:hAnsi="Arial" w:cs="Arial"/>
                <w:i/>
                <w:sz w:val="24"/>
                <w:szCs w:val="24"/>
              </w:rPr>
              <w:t xml:space="preserve"> is looking for feedback on the new site.</w:t>
            </w:r>
          </w:p>
          <w:p w14:paraId="312EF960" w14:textId="77777777" w:rsidR="002542D0" w:rsidRPr="002A5FEB" w:rsidRDefault="002542D0" w:rsidP="002542D0">
            <w:pPr>
              <w:pStyle w:val="ListParagraph"/>
              <w:ind w:left="1440"/>
              <w:rPr>
                <w:rFonts w:ascii="Arial" w:hAnsi="Arial" w:cs="Arial"/>
                <w:sz w:val="24"/>
                <w:szCs w:val="24"/>
              </w:rPr>
            </w:pPr>
          </w:p>
          <w:p w14:paraId="7221A785" w14:textId="77777777" w:rsidR="002542D0" w:rsidRPr="002A5FEB" w:rsidRDefault="002542D0" w:rsidP="002542D0">
            <w:pPr>
              <w:pStyle w:val="ListParagraph"/>
              <w:numPr>
                <w:ilvl w:val="0"/>
                <w:numId w:val="1"/>
              </w:numPr>
              <w:rPr>
                <w:rFonts w:ascii="Arial" w:hAnsi="Arial" w:cs="Arial"/>
                <w:sz w:val="24"/>
                <w:szCs w:val="24"/>
              </w:rPr>
            </w:pPr>
            <w:r w:rsidRPr="002A5FEB">
              <w:rPr>
                <w:rFonts w:ascii="Arial" w:hAnsi="Arial" w:cs="Arial"/>
                <w:sz w:val="24"/>
                <w:szCs w:val="24"/>
              </w:rPr>
              <w:t>Ways to Improve the Initial Certification Process</w:t>
            </w:r>
            <w:r>
              <w:rPr>
                <w:rFonts w:ascii="Arial" w:hAnsi="Arial" w:cs="Arial"/>
                <w:sz w:val="24"/>
                <w:szCs w:val="24"/>
              </w:rPr>
              <w:t>. FREE DISCUSSION.</w:t>
            </w:r>
            <w:r w:rsidRPr="002A5FEB">
              <w:rPr>
                <w:rFonts w:ascii="Arial" w:hAnsi="Arial" w:cs="Arial"/>
                <w:sz w:val="24"/>
                <w:szCs w:val="24"/>
              </w:rPr>
              <w:tab/>
            </w:r>
            <w:r w:rsidRPr="002A5FEB">
              <w:rPr>
                <w:rFonts w:ascii="Arial" w:hAnsi="Arial" w:cs="Arial"/>
                <w:sz w:val="24"/>
                <w:szCs w:val="24"/>
              </w:rPr>
              <w:tab/>
            </w:r>
            <w:r w:rsidRPr="002A5FEB">
              <w:rPr>
                <w:rFonts w:ascii="Arial" w:hAnsi="Arial" w:cs="Arial"/>
                <w:sz w:val="24"/>
                <w:szCs w:val="24"/>
              </w:rPr>
              <w:tab/>
            </w:r>
          </w:p>
          <w:p w14:paraId="10249CBE" w14:textId="77777777" w:rsidR="002542D0" w:rsidRPr="002A5FEB" w:rsidRDefault="002542D0" w:rsidP="002542D0">
            <w:pPr>
              <w:pStyle w:val="ListParagraph"/>
              <w:spacing w:line="240" w:lineRule="auto"/>
              <w:rPr>
                <w:rFonts w:ascii="Arial" w:hAnsi="Arial" w:cs="Arial"/>
                <w:i/>
                <w:sz w:val="24"/>
                <w:szCs w:val="24"/>
              </w:rPr>
            </w:pPr>
            <w:r w:rsidRPr="002A5FEB">
              <w:rPr>
                <w:rFonts w:ascii="Arial" w:hAnsi="Arial" w:cs="Arial"/>
                <w:i/>
                <w:sz w:val="24"/>
                <w:szCs w:val="24"/>
              </w:rPr>
              <w:t xml:space="preserve">Samantha </w:t>
            </w:r>
            <w:proofErr w:type="spellStart"/>
            <w:r>
              <w:rPr>
                <w:rFonts w:ascii="Arial" w:hAnsi="Arial" w:cs="Arial"/>
                <w:i/>
                <w:sz w:val="24"/>
                <w:szCs w:val="24"/>
              </w:rPr>
              <w:t>Simiele</w:t>
            </w:r>
            <w:proofErr w:type="spellEnd"/>
            <w:r>
              <w:rPr>
                <w:rFonts w:ascii="Arial" w:hAnsi="Arial" w:cs="Arial"/>
                <w:i/>
                <w:sz w:val="24"/>
                <w:szCs w:val="24"/>
              </w:rPr>
              <w:t xml:space="preserve"> (student rep) </w:t>
            </w:r>
            <w:r w:rsidRPr="002A5FEB">
              <w:rPr>
                <w:rFonts w:ascii="Arial" w:hAnsi="Arial" w:cs="Arial"/>
                <w:i/>
                <w:sz w:val="24"/>
                <w:szCs w:val="24"/>
              </w:rPr>
              <w:t>asked when new question types (</w:t>
            </w:r>
            <w:proofErr w:type="spellStart"/>
            <w:r w:rsidRPr="002A5FEB">
              <w:rPr>
                <w:rFonts w:ascii="Arial" w:hAnsi="Arial" w:cs="Arial"/>
                <w:i/>
                <w:sz w:val="24"/>
                <w:szCs w:val="24"/>
              </w:rPr>
              <w:t>mult</w:t>
            </w:r>
            <w:proofErr w:type="spellEnd"/>
            <w:r w:rsidRPr="002A5FEB">
              <w:rPr>
                <w:rFonts w:ascii="Arial" w:hAnsi="Arial" w:cs="Arial"/>
                <w:i/>
                <w:sz w:val="24"/>
                <w:szCs w:val="24"/>
              </w:rPr>
              <w:t xml:space="preserve"> choice, fill in blank, and complex questions) </w:t>
            </w:r>
            <w:proofErr w:type="gramStart"/>
            <w:r w:rsidRPr="002A5FEB">
              <w:rPr>
                <w:rFonts w:ascii="Arial" w:hAnsi="Arial" w:cs="Arial"/>
                <w:i/>
                <w:sz w:val="24"/>
                <w:szCs w:val="24"/>
              </w:rPr>
              <w:t>will</w:t>
            </w:r>
            <w:proofErr w:type="gramEnd"/>
            <w:r w:rsidRPr="002A5FEB">
              <w:rPr>
                <w:rFonts w:ascii="Arial" w:hAnsi="Arial" w:cs="Arial"/>
                <w:i/>
                <w:sz w:val="24"/>
                <w:szCs w:val="24"/>
              </w:rPr>
              <w:t xml:space="preserve"> be added to the exam. She is a member of S&amp;T SC. </w:t>
            </w:r>
          </w:p>
          <w:p w14:paraId="679DEF93" w14:textId="77777777" w:rsidR="002542D0" w:rsidRPr="002A5FEB" w:rsidRDefault="002542D0" w:rsidP="002542D0">
            <w:pPr>
              <w:pStyle w:val="ListParagraph"/>
              <w:spacing w:line="240" w:lineRule="auto"/>
              <w:ind w:firstLine="720"/>
              <w:rPr>
                <w:rFonts w:ascii="Arial" w:hAnsi="Arial" w:cs="Arial"/>
                <w:i/>
                <w:sz w:val="24"/>
                <w:szCs w:val="24"/>
              </w:rPr>
            </w:pPr>
            <w:r w:rsidRPr="002A5FEB">
              <w:rPr>
                <w:rFonts w:ascii="Arial" w:hAnsi="Arial" w:cs="Arial"/>
                <w:i/>
                <w:sz w:val="24"/>
                <w:szCs w:val="24"/>
              </w:rPr>
              <w:t>Tony</w:t>
            </w:r>
            <w:r>
              <w:rPr>
                <w:rFonts w:ascii="Arial" w:hAnsi="Arial" w:cs="Arial"/>
                <w:i/>
                <w:sz w:val="24"/>
                <w:szCs w:val="24"/>
              </w:rPr>
              <w:t xml:space="preserve"> Seibert’s response</w:t>
            </w:r>
            <w:r w:rsidRPr="002A5FEB">
              <w:rPr>
                <w:rFonts w:ascii="Arial" w:hAnsi="Arial" w:cs="Arial"/>
                <w:i/>
                <w:sz w:val="24"/>
                <w:szCs w:val="24"/>
              </w:rPr>
              <w:t>: complex questions (on part 2 worth 3 points) will be broken up into single point questions. This will happen in a few years.</w:t>
            </w:r>
          </w:p>
          <w:p w14:paraId="30FCD057" w14:textId="77777777" w:rsidR="002542D0" w:rsidRPr="002A5FEB" w:rsidRDefault="002542D0" w:rsidP="002542D0">
            <w:pPr>
              <w:pStyle w:val="ListParagraph"/>
              <w:spacing w:line="240" w:lineRule="auto"/>
              <w:ind w:firstLine="720"/>
              <w:rPr>
                <w:rFonts w:ascii="Arial" w:hAnsi="Arial" w:cs="Arial"/>
                <w:i/>
                <w:sz w:val="24"/>
                <w:szCs w:val="24"/>
              </w:rPr>
            </w:pPr>
            <w:r w:rsidRPr="002A5FEB">
              <w:rPr>
                <w:rFonts w:ascii="Arial" w:hAnsi="Arial" w:cs="Arial"/>
                <w:i/>
                <w:sz w:val="24"/>
                <w:szCs w:val="24"/>
              </w:rPr>
              <w:t>Fill in blank will be numerical—easier to score.</w:t>
            </w:r>
          </w:p>
          <w:p w14:paraId="1E8E7C4D" w14:textId="77777777" w:rsidR="002542D0" w:rsidRPr="002A5FEB" w:rsidRDefault="002542D0" w:rsidP="002542D0">
            <w:pPr>
              <w:pStyle w:val="ListParagraph"/>
              <w:spacing w:line="240" w:lineRule="auto"/>
              <w:rPr>
                <w:rFonts w:ascii="Arial" w:hAnsi="Arial" w:cs="Arial"/>
                <w:i/>
                <w:sz w:val="24"/>
                <w:szCs w:val="24"/>
              </w:rPr>
            </w:pPr>
            <w:r w:rsidRPr="002A5FEB">
              <w:rPr>
                <w:rFonts w:ascii="Arial" w:hAnsi="Arial" w:cs="Arial"/>
                <w:i/>
                <w:sz w:val="24"/>
                <w:szCs w:val="24"/>
              </w:rPr>
              <w:t>Jerry</w:t>
            </w:r>
            <w:r>
              <w:rPr>
                <w:rFonts w:ascii="Arial" w:hAnsi="Arial" w:cs="Arial"/>
                <w:i/>
                <w:sz w:val="24"/>
                <w:szCs w:val="24"/>
              </w:rPr>
              <w:t xml:space="preserve"> Allison</w:t>
            </w:r>
            <w:r w:rsidRPr="002A5FEB">
              <w:rPr>
                <w:rFonts w:ascii="Arial" w:hAnsi="Arial" w:cs="Arial"/>
                <w:i/>
                <w:sz w:val="24"/>
                <w:szCs w:val="24"/>
              </w:rPr>
              <w:t xml:space="preserve">:  ABR recognized the absence of testing on professionalism and ethics on ABR exams. Matt </w:t>
            </w:r>
            <w:proofErr w:type="spellStart"/>
            <w:r w:rsidRPr="002A5FEB">
              <w:rPr>
                <w:rFonts w:ascii="Arial" w:hAnsi="Arial" w:cs="Arial"/>
                <w:i/>
                <w:sz w:val="24"/>
                <w:szCs w:val="24"/>
              </w:rPr>
              <w:t>Podgorsak</w:t>
            </w:r>
            <w:proofErr w:type="spellEnd"/>
            <w:r w:rsidRPr="002A5FEB">
              <w:rPr>
                <w:rFonts w:ascii="Arial" w:hAnsi="Arial" w:cs="Arial"/>
                <w:i/>
                <w:sz w:val="24"/>
                <w:szCs w:val="24"/>
              </w:rPr>
              <w:t xml:space="preserve"> is </w:t>
            </w:r>
            <w:r>
              <w:rPr>
                <w:rFonts w:ascii="Arial" w:hAnsi="Arial" w:cs="Arial"/>
                <w:i/>
                <w:sz w:val="24"/>
                <w:szCs w:val="24"/>
              </w:rPr>
              <w:t xml:space="preserve">developing these questions </w:t>
            </w:r>
            <w:proofErr w:type="gramStart"/>
            <w:r>
              <w:rPr>
                <w:rFonts w:ascii="Arial" w:hAnsi="Arial" w:cs="Arial"/>
                <w:i/>
                <w:sz w:val="24"/>
                <w:szCs w:val="24"/>
              </w:rPr>
              <w:t>who</w:t>
            </w:r>
            <w:proofErr w:type="gramEnd"/>
            <w:r>
              <w:rPr>
                <w:rFonts w:ascii="Arial" w:hAnsi="Arial" w:cs="Arial"/>
                <w:i/>
                <w:sz w:val="24"/>
                <w:szCs w:val="24"/>
              </w:rPr>
              <w:t xml:space="preserve"> stated that </w:t>
            </w:r>
            <w:r w:rsidRPr="002A5FEB">
              <w:rPr>
                <w:rFonts w:ascii="Arial" w:hAnsi="Arial" w:cs="Arial"/>
                <w:i/>
                <w:sz w:val="24"/>
                <w:szCs w:val="24"/>
              </w:rPr>
              <w:t>TG159 and TG249 nicely outline what</w:t>
            </w:r>
            <w:r>
              <w:rPr>
                <w:rFonts w:ascii="Arial" w:hAnsi="Arial" w:cs="Arial"/>
                <w:i/>
              </w:rPr>
              <w:t xml:space="preserve"> </w:t>
            </w:r>
            <w:r w:rsidRPr="002A5FEB">
              <w:rPr>
                <w:rFonts w:ascii="Arial" w:hAnsi="Arial" w:cs="Arial"/>
                <w:i/>
                <w:sz w:val="24"/>
                <w:szCs w:val="24"/>
              </w:rPr>
              <w:t xml:space="preserve">should constitute P &amp; E for physicists. Matt used these TG reports to develop questions. Content is now uploaded on ABR website. Start implement for orals in May 2018—1 out of 25 will be P&amp;E </w:t>
            </w:r>
            <w:r w:rsidRPr="002A5FEB">
              <w:rPr>
                <w:rFonts w:ascii="Arial" w:hAnsi="Arial" w:cs="Arial"/>
                <w:i/>
                <w:sz w:val="24"/>
                <w:szCs w:val="24"/>
              </w:rPr>
              <w:lastRenderedPageBreak/>
              <w:t>content. Not sure yet the number of such questions on Part 1 and Part 2—starting in 2018. Look at the syllabi.</w:t>
            </w:r>
          </w:p>
          <w:p w14:paraId="4DA85E74" w14:textId="77777777" w:rsidR="002542D0" w:rsidRPr="00044F84" w:rsidRDefault="002542D0" w:rsidP="002542D0">
            <w:pPr>
              <w:ind w:left="702"/>
              <w:rPr>
                <w:rFonts w:ascii="Arial" w:hAnsi="Arial"/>
                <w:i/>
              </w:rPr>
            </w:pPr>
            <w:r w:rsidRPr="00044F84">
              <w:rPr>
                <w:rFonts w:ascii="Arial" w:hAnsi="Arial"/>
                <w:i/>
              </w:rPr>
              <w:t>Don Frey was asked by David Jordan (AAPM Professional Council) to comment on re-entry to Part I – they have 5 years to do so. Gave a few extensions, but they had to be pretty severe reasons.  Once you’ve re-entered, you have to take the exam every year. No specific requirements in the 5 years.</w:t>
            </w:r>
          </w:p>
          <w:p w14:paraId="4F3C58D6" w14:textId="77777777" w:rsidR="002542D0" w:rsidRPr="00044F84" w:rsidRDefault="002542D0" w:rsidP="002542D0">
            <w:pPr>
              <w:ind w:left="702"/>
              <w:rPr>
                <w:rFonts w:ascii="Arial" w:hAnsi="Arial"/>
                <w:i/>
              </w:rPr>
            </w:pPr>
          </w:p>
          <w:p w14:paraId="5928FBA2" w14:textId="77777777" w:rsidR="002542D0" w:rsidRPr="00044F84" w:rsidRDefault="002542D0" w:rsidP="002542D0">
            <w:pPr>
              <w:ind w:left="702"/>
              <w:rPr>
                <w:rFonts w:ascii="Arial" w:hAnsi="Arial"/>
                <w:i/>
              </w:rPr>
            </w:pPr>
            <w:r w:rsidRPr="00044F84">
              <w:rPr>
                <w:rFonts w:ascii="Arial" w:hAnsi="Arial"/>
                <w:i/>
              </w:rPr>
              <w:t xml:space="preserve">Jay </w:t>
            </w:r>
            <w:proofErr w:type="spellStart"/>
            <w:r w:rsidRPr="00044F84">
              <w:rPr>
                <w:rFonts w:ascii="Arial" w:hAnsi="Arial"/>
                <w:i/>
              </w:rPr>
              <w:t>Burmeister</w:t>
            </w:r>
            <w:proofErr w:type="spellEnd"/>
            <w:r w:rsidRPr="00044F84">
              <w:rPr>
                <w:rFonts w:ascii="Arial" w:hAnsi="Arial"/>
                <w:i/>
              </w:rPr>
              <w:t xml:space="preserve"> asked about ABR providing feedback on how students have done on the exams. Right now, Don can provide this info manually. Maybe by 2020 ABR can provide these things more automatically. However, current efforts by ABR are focused on MOC. It’s possible that once these efforts are wrapped up, the ABR can start focusing of feedback to students/programs on exam performance.</w:t>
            </w:r>
          </w:p>
          <w:p w14:paraId="5760764C" w14:textId="199C5C52" w:rsidR="007373EF" w:rsidRDefault="007373EF" w:rsidP="002542D0">
            <w:pPr>
              <w:rPr>
                <w:b/>
              </w:rPr>
            </w:pPr>
          </w:p>
          <w:p w14:paraId="6AACB894" w14:textId="77777777" w:rsidR="007373EF" w:rsidRDefault="007373EF" w:rsidP="002542D0">
            <w:pPr>
              <w:rPr>
                <w:b/>
              </w:rPr>
            </w:pPr>
          </w:p>
        </w:tc>
      </w:tr>
      <w:tr w:rsidR="00E338F1" w14:paraId="3990C157" w14:textId="77777777">
        <w:tc>
          <w:tcPr>
            <w:tcW w:w="3348" w:type="dxa"/>
          </w:tcPr>
          <w:p w14:paraId="3B2D6303" w14:textId="486D57EB" w:rsidR="00E338F1" w:rsidRPr="003164D9" w:rsidRDefault="00E338F1" w:rsidP="00E338F1">
            <w:pPr>
              <w:rPr>
                <w:b/>
              </w:rPr>
            </w:pPr>
            <w:r w:rsidRPr="003164D9">
              <w:rPr>
                <w:b/>
              </w:rPr>
              <w:lastRenderedPageBreak/>
              <w:t>General Description of Activities of the Organization and/or Meeting:</w:t>
            </w:r>
          </w:p>
          <w:p w14:paraId="573C2F8C" w14:textId="77777777" w:rsidR="00E338F1" w:rsidRDefault="00E338F1">
            <w:pPr>
              <w:rPr>
                <w:b/>
              </w:rPr>
            </w:pPr>
          </w:p>
        </w:tc>
        <w:tc>
          <w:tcPr>
            <w:tcW w:w="5508" w:type="dxa"/>
          </w:tcPr>
          <w:p w14:paraId="3AF8F64F" w14:textId="2834CC7B" w:rsidR="00E338F1" w:rsidRDefault="002542D0">
            <w:pPr>
              <w:rPr>
                <w:b/>
              </w:rPr>
            </w:pPr>
            <w:r>
              <w:rPr>
                <w:b/>
              </w:rPr>
              <w:t>Because I was unable to attend the 2018 meeting in Nashville, I am providing the</w:t>
            </w:r>
            <w:r w:rsidR="00731207">
              <w:rPr>
                <w:b/>
              </w:rPr>
              <w:t xml:space="preserve"> agenda &amp;</w:t>
            </w:r>
            <w:r>
              <w:rPr>
                <w:b/>
              </w:rPr>
              <w:t xml:space="preserve"> meeting minutes here</w:t>
            </w:r>
            <w:r w:rsidR="002A5FEB" w:rsidRPr="00044F84">
              <w:rPr>
                <w:b/>
              </w:rPr>
              <w:t>:</w:t>
            </w:r>
          </w:p>
          <w:p w14:paraId="5BC4C8D7" w14:textId="77777777" w:rsidR="002542D0" w:rsidRDefault="002542D0">
            <w:pPr>
              <w:rPr>
                <w:b/>
              </w:rPr>
            </w:pPr>
          </w:p>
          <w:p w14:paraId="0927A88B" w14:textId="77777777" w:rsidR="00731207" w:rsidRDefault="00731207" w:rsidP="00731207">
            <w:pPr>
              <w:rPr>
                <w:rFonts w:ascii="Arial" w:hAnsi="Arial" w:cs="Arial"/>
              </w:rPr>
            </w:pPr>
            <w:r w:rsidRPr="00D36FB5">
              <w:rPr>
                <w:rFonts w:ascii="Arial" w:hAnsi="Arial" w:cs="Arial"/>
              </w:rPr>
              <w:t>Agenda</w:t>
            </w:r>
          </w:p>
          <w:p w14:paraId="51799537" w14:textId="77777777" w:rsidR="00731207" w:rsidRDefault="00731207" w:rsidP="00731207">
            <w:pPr>
              <w:pStyle w:val="ListParagraph"/>
              <w:numPr>
                <w:ilvl w:val="0"/>
                <w:numId w:val="4"/>
              </w:numPr>
              <w:rPr>
                <w:rFonts w:ascii="Arial" w:hAnsi="Arial" w:cs="Arial"/>
                <w:sz w:val="24"/>
                <w:szCs w:val="24"/>
              </w:rPr>
            </w:pPr>
            <w:r>
              <w:rPr>
                <w:rFonts w:ascii="Arial" w:hAnsi="Arial" w:cs="Arial"/>
                <w:sz w:val="24"/>
                <w:szCs w:val="24"/>
              </w:rPr>
              <w:t>Introductions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JD Allison</w:t>
            </w:r>
          </w:p>
          <w:p w14:paraId="405E4C14" w14:textId="77777777" w:rsidR="00731207" w:rsidRDefault="00731207" w:rsidP="00731207">
            <w:pPr>
              <w:pStyle w:val="ListParagraph"/>
              <w:numPr>
                <w:ilvl w:val="0"/>
                <w:numId w:val="4"/>
              </w:numPr>
              <w:rPr>
                <w:rFonts w:ascii="Arial" w:hAnsi="Arial" w:cs="Arial"/>
                <w:sz w:val="24"/>
                <w:szCs w:val="24"/>
              </w:rPr>
            </w:pPr>
            <w:r>
              <w:rPr>
                <w:rFonts w:ascii="Arial" w:hAnsi="Arial" w:cs="Arial"/>
                <w:sz w:val="24"/>
                <w:szCs w:val="24"/>
              </w:rPr>
              <w:t>Purpose of Committee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JD Allison</w:t>
            </w:r>
          </w:p>
          <w:p w14:paraId="7C9960B9" w14:textId="77777777" w:rsidR="00731207" w:rsidRDefault="00731207" w:rsidP="00731207">
            <w:pPr>
              <w:pStyle w:val="ListParagraph"/>
              <w:numPr>
                <w:ilvl w:val="0"/>
                <w:numId w:val="4"/>
              </w:numPr>
              <w:rPr>
                <w:rFonts w:ascii="Arial" w:hAnsi="Arial" w:cs="Arial"/>
                <w:sz w:val="24"/>
                <w:szCs w:val="24"/>
              </w:rPr>
            </w:pPr>
            <w:r>
              <w:rPr>
                <w:rFonts w:ascii="Arial" w:hAnsi="Arial" w:cs="Arial"/>
                <w:sz w:val="24"/>
                <w:szCs w:val="24"/>
              </w:rPr>
              <w:t>Ways to Improve the Initial Certification Process</w:t>
            </w:r>
            <w:r w:rsidRPr="00311D5B">
              <w:rPr>
                <w:rFonts w:ascii="Arial" w:hAnsi="Arial" w:cs="Arial"/>
                <w:sz w:val="24"/>
                <w:szCs w:val="24"/>
              </w:rPr>
              <w:t xml:space="preserve"> </w:t>
            </w:r>
            <w:r>
              <w:rPr>
                <w:rFonts w:ascii="Arial" w:hAnsi="Arial" w:cs="Arial"/>
                <w:sz w:val="24"/>
                <w:szCs w:val="24"/>
              </w:rPr>
              <w:tab/>
            </w:r>
            <w:r w:rsidRPr="001F3572">
              <w:rPr>
                <w:rFonts w:ascii="Arial" w:hAnsi="Arial" w:cs="Arial"/>
                <w:sz w:val="24"/>
                <w:szCs w:val="24"/>
              </w:rPr>
              <w:t>JD Allison</w:t>
            </w:r>
          </w:p>
          <w:p w14:paraId="232081A9" w14:textId="77777777" w:rsidR="00731207" w:rsidRPr="00517894" w:rsidRDefault="00731207" w:rsidP="00731207">
            <w:pPr>
              <w:pStyle w:val="ListParagraph"/>
              <w:numPr>
                <w:ilvl w:val="0"/>
                <w:numId w:val="4"/>
              </w:numPr>
              <w:spacing w:line="240" w:lineRule="auto"/>
              <w:rPr>
                <w:rFonts w:ascii="Arial" w:hAnsi="Arial" w:cs="Arial"/>
                <w:sz w:val="24"/>
                <w:szCs w:val="24"/>
              </w:rPr>
            </w:pPr>
            <w:r>
              <w:rPr>
                <w:rFonts w:ascii="Arial" w:hAnsi="Arial" w:cs="Arial"/>
                <w:sz w:val="24"/>
                <w:szCs w:val="24"/>
              </w:rPr>
              <w:t>Free Discussion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C66482" w14:textId="77777777" w:rsidR="002542D0" w:rsidRDefault="002542D0" w:rsidP="002542D0">
            <w:pPr>
              <w:rPr>
                <w:rFonts w:ascii="Arial" w:hAnsi="Arial" w:cs="Arial"/>
              </w:rPr>
            </w:pPr>
            <w:r>
              <w:rPr>
                <w:rFonts w:ascii="Arial" w:hAnsi="Arial" w:cs="Arial"/>
              </w:rPr>
              <w:t xml:space="preserve">Scheduling of Part 1 and Part 2.  There is always a problem scheduling these exams at </w:t>
            </w:r>
            <w:proofErr w:type="spellStart"/>
            <w:r>
              <w:rPr>
                <w:rFonts w:ascii="Arial" w:hAnsi="Arial" w:cs="Arial"/>
              </w:rPr>
              <w:t>PearsonVue</w:t>
            </w:r>
            <w:proofErr w:type="spellEnd"/>
            <w:r>
              <w:rPr>
                <w:rFonts w:ascii="Arial" w:hAnsi="Arial" w:cs="Arial"/>
              </w:rPr>
              <w:t xml:space="preserve">.  The ABR explained all the difficulties.  These include other Pearson </w:t>
            </w:r>
            <w:proofErr w:type="spellStart"/>
            <w:r>
              <w:rPr>
                <w:rFonts w:ascii="Arial" w:hAnsi="Arial" w:cs="Arial"/>
              </w:rPr>
              <w:t>Vue</w:t>
            </w:r>
            <w:proofErr w:type="spellEnd"/>
            <w:r>
              <w:rPr>
                <w:rFonts w:ascii="Arial" w:hAnsi="Arial" w:cs="Arial"/>
              </w:rPr>
              <w:t xml:space="preserve"> clients and poorly trained </w:t>
            </w:r>
            <w:proofErr w:type="spellStart"/>
            <w:r>
              <w:rPr>
                <w:rFonts w:ascii="Arial" w:hAnsi="Arial" w:cs="Arial"/>
              </w:rPr>
              <w:t>PearsonVue</w:t>
            </w:r>
            <w:proofErr w:type="spellEnd"/>
            <w:r>
              <w:rPr>
                <w:rFonts w:ascii="Arial" w:hAnsi="Arial" w:cs="Arial"/>
              </w:rPr>
              <w:t xml:space="preserve"> staff.  Suggestions included:</w:t>
            </w:r>
          </w:p>
          <w:p w14:paraId="2E0AA6BF" w14:textId="77777777" w:rsidR="002542D0" w:rsidRDefault="002542D0" w:rsidP="002542D0">
            <w:pPr>
              <w:pStyle w:val="ListParagraph"/>
              <w:numPr>
                <w:ilvl w:val="0"/>
                <w:numId w:val="2"/>
              </w:numPr>
              <w:rPr>
                <w:rFonts w:ascii="Arial" w:hAnsi="Arial" w:cs="Arial"/>
                <w:sz w:val="24"/>
                <w:szCs w:val="24"/>
              </w:rPr>
            </w:pPr>
            <w:r>
              <w:rPr>
                <w:rFonts w:ascii="Arial" w:hAnsi="Arial" w:cs="Arial"/>
                <w:sz w:val="24"/>
                <w:szCs w:val="24"/>
              </w:rPr>
              <w:t xml:space="preserve">Improving the initial ABR communication </w:t>
            </w:r>
            <w:r>
              <w:rPr>
                <w:rFonts w:ascii="Arial" w:hAnsi="Arial" w:cs="Arial"/>
                <w:sz w:val="24"/>
                <w:szCs w:val="24"/>
              </w:rPr>
              <w:lastRenderedPageBreak/>
              <w:t xml:space="preserve">to the candidates. </w:t>
            </w:r>
          </w:p>
          <w:p w14:paraId="69ABA6DB" w14:textId="77777777" w:rsidR="002542D0" w:rsidRDefault="002542D0" w:rsidP="002542D0">
            <w:pPr>
              <w:pStyle w:val="ListParagraph"/>
              <w:numPr>
                <w:ilvl w:val="0"/>
                <w:numId w:val="2"/>
              </w:numPr>
              <w:rPr>
                <w:rFonts w:ascii="Arial" w:hAnsi="Arial" w:cs="Arial"/>
                <w:sz w:val="24"/>
                <w:szCs w:val="24"/>
              </w:rPr>
            </w:pPr>
            <w:r>
              <w:rPr>
                <w:rFonts w:ascii="Arial" w:hAnsi="Arial" w:cs="Arial"/>
                <w:sz w:val="24"/>
                <w:szCs w:val="24"/>
              </w:rPr>
              <w:t>Writing articles for AAPM Newsletter/Beam</w:t>
            </w:r>
          </w:p>
          <w:p w14:paraId="792D059C" w14:textId="77777777" w:rsidR="002542D0" w:rsidRPr="00A52E87" w:rsidRDefault="002542D0" w:rsidP="002542D0">
            <w:pPr>
              <w:pStyle w:val="ListParagraph"/>
              <w:numPr>
                <w:ilvl w:val="0"/>
                <w:numId w:val="2"/>
              </w:numPr>
              <w:rPr>
                <w:rFonts w:ascii="Arial" w:hAnsi="Arial" w:cs="Arial"/>
                <w:sz w:val="24"/>
                <w:szCs w:val="24"/>
              </w:rPr>
            </w:pPr>
            <w:r>
              <w:rPr>
                <w:rFonts w:ascii="Arial" w:hAnsi="Arial" w:cs="Arial"/>
                <w:sz w:val="24"/>
                <w:szCs w:val="24"/>
              </w:rPr>
              <w:t xml:space="preserve">Reminding the candidates just before the exam that they should insist that the Pearson </w:t>
            </w:r>
            <w:proofErr w:type="spellStart"/>
            <w:r>
              <w:rPr>
                <w:rFonts w:ascii="Arial" w:hAnsi="Arial" w:cs="Arial"/>
                <w:sz w:val="24"/>
                <w:szCs w:val="24"/>
              </w:rPr>
              <w:t>Vue</w:t>
            </w:r>
            <w:proofErr w:type="spellEnd"/>
            <w:r>
              <w:rPr>
                <w:rFonts w:ascii="Arial" w:hAnsi="Arial" w:cs="Arial"/>
                <w:sz w:val="24"/>
                <w:szCs w:val="24"/>
              </w:rPr>
              <w:t xml:space="preserve"> center contact the ABR to resolve problems</w:t>
            </w:r>
          </w:p>
          <w:p w14:paraId="4F3D1AA5" w14:textId="77777777" w:rsidR="002542D0" w:rsidRDefault="002542D0" w:rsidP="002542D0">
            <w:pPr>
              <w:rPr>
                <w:rFonts w:ascii="Arial" w:hAnsi="Arial" w:cs="Arial"/>
              </w:rPr>
            </w:pPr>
            <w:r>
              <w:rPr>
                <w:rFonts w:ascii="Arial" w:hAnsi="Arial" w:cs="Arial"/>
              </w:rPr>
              <w:t>Feedback – We discussed the need to provide better feedback to students and PD’s.  The ABR explained that we are working on it and are much closer to a solution.</w:t>
            </w:r>
          </w:p>
          <w:p w14:paraId="76341836" w14:textId="77777777" w:rsidR="002542D0" w:rsidRDefault="002542D0" w:rsidP="002542D0">
            <w:pPr>
              <w:rPr>
                <w:rFonts w:ascii="Arial" w:hAnsi="Arial" w:cs="Arial"/>
              </w:rPr>
            </w:pPr>
          </w:p>
          <w:p w14:paraId="4791BB84" w14:textId="77777777" w:rsidR="002542D0" w:rsidRDefault="002542D0" w:rsidP="002542D0">
            <w:pPr>
              <w:rPr>
                <w:rFonts w:ascii="Arial" w:hAnsi="Arial" w:cs="Arial"/>
              </w:rPr>
            </w:pPr>
            <w:r>
              <w:rPr>
                <w:rFonts w:ascii="Arial" w:hAnsi="Arial" w:cs="Arial"/>
              </w:rPr>
              <w:t>Students and Trainees SC – This was largely unknown to the trustees.  We discussed possible ABR roles.</w:t>
            </w:r>
          </w:p>
          <w:p w14:paraId="3CD38002" w14:textId="77777777" w:rsidR="002542D0" w:rsidRPr="00865181" w:rsidRDefault="002542D0" w:rsidP="002542D0">
            <w:pPr>
              <w:pStyle w:val="ListParagraph"/>
              <w:numPr>
                <w:ilvl w:val="0"/>
                <w:numId w:val="3"/>
              </w:numPr>
              <w:rPr>
                <w:rFonts w:ascii="Arial" w:hAnsi="Arial" w:cs="Arial"/>
                <w:sz w:val="24"/>
                <w:szCs w:val="24"/>
              </w:rPr>
            </w:pPr>
            <w:r>
              <w:rPr>
                <w:rFonts w:ascii="Arial" w:hAnsi="Arial" w:cs="Arial"/>
                <w:sz w:val="24"/>
                <w:szCs w:val="24"/>
              </w:rPr>
              <w:t>Attend the STSC session at AAPM and speak if invited</w:t>
            </w:r>
          </w:p>
          <w:p w14:paraId="18E2AA64" w14:textId="77777777" w:rsidR="002542D0" w:rsidRDefault="002542D0" w:rsidP="002542D0">
            <w:pPr>
              <w:rPr>
                <w:rFonts w:ascii="Arial" w:hAnsi="Arial" w:cs="Arial"/>
              </w:rPr>
            </w:pPr>
          </w:p>
          <w:p w14:paraId="4AAF73C0" w14:textId="77777777" w:rsidR="002542D0" w:rsidRDefault="002542D0" w:rsidP="002542D0">
            <w:pPr>
              <w:rPr>
                <w:rFonts w:ascii="Arial" w:hAnsi="Arial" w:cs="Arial"/>
              </w:rPr>
            </w:pPr>
            <w:r>
              <w:rPr>
                <w:rFonts w:ascii="Arial" w:hAnsi="Arial" w:cs="Arial"/>
              </w:rPr>
              <w:t>Committee Membership – As the current student members approach the end of their terms in 2019 we do have any graduate students on the committee.</w:t>
            </w:r>
          </w:p>
          <w:p w14:paraId="47F87A25" w14:textId="77777777" w:rsidR="002542D0" w:rsidRPr="00865181" w:rsidRDefault="002542D0" w:rsidP="002542D0">
            <w:pPr>
              <w:pStyle w:val="ListParagraph"/>
              <w:numPr>
                <w:ilvl w:val="0"/>
                <w:numId w:val="3"/>
              </w:numPr>
              <w:rPr>
                <w:rFonts w:ascii="Arial" w:hAnsi="Arial" w:cs="Arial"/>
                <w:sz w:val="24"/>
                <w:szCs w:val="24"/>
              </w:rPr>
            </w:pPr>
            <w:r>
              <w:rPr>
                <w:rFonts w:ascii="Arial" w:hAnsi="Arial" w:cs="Arial"/>
                <w:sz w:val="24"/>
                <w:szCs w:val="24"/>
              </w:rPr>
              <w:t>It was suggested we ask the STSC to recommend two members</w:t>
            </w:r>
          </w:p>
          <w:p w14:paraId="2272BEC6" w14:textId="77777777" w:rsidR="002542D0" w:rsidRDefault="002542D0" w:rsidP="002542D0">
            <w:pPr>
              <w:rPr>
                <w:rFonts w:ascii="Arial" w:hAnsi="Arial" w:cs="Arial"/>
              </w:rPr>
            </w:pPr>
          </w:p>
          <w:p w14:paraId="270D89E6" w14:textId="77777777" w:rsidR="002542D0" w:rsidRDefault="002542D0" w:rsidP="002542D0">
            <w:pPr>
              <w:rPr>
                <w:rFonts w:ascii="Arial" w:hAnsi="Arial" w:cs="Arial"/>
              </w:rPr>
            </w:pPr>
            <w:r>
              <w:rPr>
                <w:rFonts w:ascii="Arial" w:hAnsi="Arial" w:cs="Arial"/>
              </w:rPr>
              <w:t>Student Comments Following the exams – It was suggested that these be shared with the students</w:t>
            </w:r>
          </w:p>
          <w:p w14:paraId="4D6FF979" w14:textId="77777777" w:rsidR="002542D0" w:rsidRPr="00865181" w:rsidRDefault="002542D0" w:rsidP="002542D0">
            <w:pPr>
              <w:pStyle w:val="ListParagraph"/>
              <w:numPr>
                <w:ilvl w:val="0"/>
                <w:numId w:val="3"/>
              </w:numPr>
              <w:rPr>
                <w:rFonts w:ascii="Arial" w:hAnsi="Arial" w:cs="Arial"/>
                <w:sz w:val="24"/>
                <w:szCs w:val="24"/>
              </w:rPr>
            </w:pPr>
            <w:r>
              <w:rPr>
                <w:rFonts w:ascii="Arial" w:hAnsi="Arial" w:cs="Arial"/>
                <w:sz w:val="24"/>
                <w:szCs w:val="24"/>
              </w:rPr>
              <w:t>The ABR will explore if this is practical.  Perhaps a summary could be provided.</w:t>
            </w:r>
          </w:p>
          <w:p w14:paraId="5BC26448" w14:textId="77777777" w:rsidR="002542D0" w:rsidRDefault="002542D0" w:rsidP="002542D0">
            <w:pPr>
              <w:rPr>
                <w:rFonts w:ascii="Arial" w:hAnsi="Arial" w:cs="Arial"/>
              </w:rPr>
            </w:pPr>
            <w:r>
              <w:rPr>
                <w:rFonts w:ascii="Arial" w:hAnsi="Arial" w:cs="Arial"/>
              </w:rPr>
              <w:t>Teleconference – We discussed if an annual teleconference about IC would be useful or practical.  In general it would be good to improve in this area</w:t>
            </w:r>
          </w:p>
          <w:p w14:paraId="4B8E0961" w14:textId="77777777" w:rsidR="002542D0" w:rsidRPr="00865181" w:rsidRDefault="002542D0" w:rsidP="002542D0">
            <w:pPr>
              <w:pStyle w:val="ListParagraph"/>
              <w:numPr>
                <w:ilvl w:val="0"/>
                <w:numId w:val="3"/>
              </w:numPr>
              <w:rPr>
                <w:rFonts w:ascii="Arial" w:hAnsi="Arial" w:cs="Arial"/>
                <w:sz w:val="24"/>
                <w:szCs w:val="24"/>
              </w:rPr>
            </w:pPr>
            <w:r>
              <w:rPr>
                <w:rFonts w:ascii="Arial" w:hAnsi="Arial" w:cs="Arial"/>
                <w:sz w:val="24"/>
                <w:szCs w:val="24"/>
              </w:rPr>
              <w:t>The ABR will explore better ways to communicate directly with IC candidates</w:t>
            </w:r>
          </w:p>
          <w:p w14:paraId="11A17303" w14:textId="4512B6DB" w:rsidR="002A5FEB" w:rsidRPr="00731207" w:rsidRDefault="002542D0" w:rsidP="00731207">
            <w:pPr>
              <w:rPr>
                <w:rFonts w:ascii="Arial" w:hAnsi="Arial" w:cs="Arial"/>
              </w:rPr>
            </w:pPr>
            <w:r>
              <w:rPr>
                <w:rFonts w:ascii="Arial" w:hAnsi="Arial" w:cs="Arial"/>
              </w:rPr>
              <w:t>Residency and chapter meetings  - while the ABR could not cover every AAPM chapter meeting and residency/graduate program we would try to cover requests when practical.</w:t>
            </w:r>
          </w:p>
          <w:p w14:paraId="79C5EFE3" w14:textId="77777777" w:rsidR="002A5FEB" w:rsidRDefault="002A5FEB">
            <w:pPr>
              <w:rPr>
                <w:b/>
              </w:rPr>
            </w:pPr>
          </w:p>
        </w:tc>
      </w:tr>
      <w:tr w:rsidR="00E338F1" w14:paraId="054BD603" w14:textId="77777777">
        <w:tc>
          <w:tcPr>
            <w:tcW w:w="3348" w:type="dxa"/>
          </w:tcPr>
          <w:p w14:paraId="0155F369" w14:textId="77777777" w:rsidR="00E338F1" w:rsidRPr="003164D9" w:rsidRDefault="00E338F1" w:rsidP="00E338F1">
            <w:pPr>
              <w:rPr>
                <w:b/>
              </w:rPr>
            </w:pPr>
            <w:r w:rsidRPr="003164D9">
              <w:rPr>
                <w:b/>
              </w:rPr>
              <w:lastRenderedPageBreak/>
              <w:t>Issues for AAPM:</w:t>
            </w:r>
          </w:p>
          <w:p w14:paraId="5967BD96" w14:textId="77777777" w:rsidR="00E338F1" w:rsidRDefault="00E338F1">
            <w:pPr>
              <w:rPr>
                <w:b/>
              </w:rPr>
            </w:pPr>
          </w:p>
        </w:tc>
        <w:tc>
          <w:tcPr>
            <w:tcW w:w="5508" w:type="dxa"/>
          </w:tcPr>
          <w:p w14:paraId="7BE11767" w14:textId="79ED93A4" w:rsidR="00E338F1" w:rsidRPr="00044F84" w:rsidRDefault="00731207" w:rsidP="00044F84">
            <w:pPr>
              <w:pStyle w:val="ListParagraph"/>
              <w:ind w:left="0"/>
              <w:rPr>
                <w:rFonts w:ascii="Times New Roman" w:hAnsi="Times New Roman"/>
                <w:b/>
                <w:sz w:val="24"/>
                <w:szCs w:val="24"/>
              </w:rPr>
            </w:pPr>
            <w:r>
              <w:rPr>
                <w:rFonts w:ascii="Times New Roman" w:hAnsi="Times New Roman"/>
                <w:b/>
                <w:sz w:val="24"/>
                <w:szCs w:val="24"/>
              </w:rPr>
              <w:lastRenderedPageBreak/>
              <w:t xml:space="preserve">Please see minutes from meeting above. There is a </w:t>
            </w:r>
            <w:r>
              <w:rPr>
                <w:rFonts w:ascii="Times New Roman" w:hAnsi="Times New Roman"/>
                <w:b/>
                <w:sz w:val="24"/>
                <w:szCs w:val="24"/>
              </w:rPr>
              <w:lastRenderedPageBreak/>
              <w:t>sentiment for improved communication between AAPM student</w:t>
            </w:r>
            <w:r w:rsidR="00344955">
              <w:rPr>
                <w:rFonts w:ascii="Times New Roman" w:hAnsi="Times New Roman"/>
                <w:b/>
                <w:sz w:val="24"/>
                <w:szCs w:val="24"/>
              </w:rPr>
              <w:t>/</w:t>
            </w:r>
            <w:bookmarkStart w:id="0" w:name="_GoBack"/>
            <w:bookmarkEnd w:id="0"/>
            <w:r>
              <w:rPr>
                <w:rFonts w:ascii="Times New Roman" w:hAnsi="Times New Roman"/>
                <w:b/>
                <w:sz w:val="24"/>
                <w:szCs w:val="24"/>
              </w:rPr>
              <w:t xml:space="preserve">trainee members and the ABR about IC. </w:t>
            </w:r>
          </w:p>
        </w:tc>
      </w:tr>
      <w:tr w:rsidR="00E338F1" w14:paraId="6FE6E3CB" w14:textId="77777777">
        <w:tc>
          <w:tcPr>
            <w:tcW w:w="3348" w:type="dxa"/>
          </w:tcPr>
          <w:p w14:paraId="495DF3DA" w14:textId="77777777" w:rsidR="00E338F1" w:rsidRPr="003164D9" w:rsidRDefault="00E338F1" w:rsidP="00E338F1">
            <w:pPr>
              <w:rPr>
                <w:b/>
              </w:rPr>
            </w:pPr>
            <w:r w:rsidRPr="003164D9">
              <w:rPr>
                <w:b/>
              </w:rPr>
              <w:lastRenderedPageBreak/>
              <w:t>Budget Request ($):</w:t>
            </w:r>
          </w:p>
          <w:p w14:paraId="3460C5F7" w14:textId="77777777" w:rsidR="00E338F1" w:rsidRDefault="00E338F1">
            <w:pPr>
              <w:rPr>
                <w:b/>
              </w:rPr>
            </w:pPr>
          </w:p>
        </w:tc>
        <w:tc>
          <w:tcPr>
            <w:tcW w:w="5508" w:type="dxa"/>
          </w:tcPr>
          <w:p w14:paraId="7F97716A" w14:textId="77777777" w:rsidR="00E338F1" w:rsidRPr="00044F84" w:rsidRDefault="00044F84">
            <w:pPr>
              <w:rPr>
                <w:b/>
              </w:rPr>
            </w:pPr>
            <w:r w:rsidRPr="00044F84">
              <w:rPr>
                <w:b/>
              </w:rPr>
              <w:t>None</w:t>
            </w:r>
          </w:p>
        </w:tc>
      </w:tr>
    </w:tbl>
    <w:p w14:paraId="17B3F53F"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76B7"/>
    <w:multiLevelType w:val="hybridMultilevel"/>
    <w:tmpl w:val="634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91D13"/>
    <w:multiLevelType w:val="hybridMultilevel"/>
    <w:tmpl w:val="1BF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C72F7"/>
    <w:multiLevelType w:val="hybridMultilevel"/>
    <w:tmpl w:val="634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2721E"/>
    <w:multiLevelType w:val="hybridMultilevel"/>
    <w:tmpl w:val="B35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41"/>
    <w:rsid w:val="00044F84"/>
    <w:rsid w:val="00107A31"/>
    <w:rsid w:val="001D3AF5"/>
    <w:rsid w:val="002542D0"/>
    <w:rsid w:val="002A5FEB"/>
    <w:rsid w:val="003164D9"/>
    <w:rsid w:val="00344955"/>
    <w:rsid w:val="00731207"/>
    <w:rsid w:val="007373EF"/>
    <w:rsid w:val="0085783C"/>
    <w:rsid w:val="008D7741"/>
    <w:rsid w:val="00AE24F9"/>
    <w:rsid w:val="00B670C7"/>
    <w:rsid w:val="00E3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7F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FE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5F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zoberi:Download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1</TotalTime>
  <Pages>5</Pages>
  <Words>823</Words>
  <Characters>4694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Jacqueline Zoberi</dc:creator>
  <cp:keywords/>
  <dc:description/>
  <cp:lastModifiedBy>Jacqueline Zoberi</cp:lastModifiedBy>
  <cp:revision>2</cp:revision>
  <dcterms:created xsi:type="dcterms:W3CDTF">2019-06-22T19:30:00Z</dcterms:created>
  <dcterms:modified xsi:type="dcterms:W3CDTF">2019-06-22T19:30:00Z</dcterms:modified>
</cp:coreProperties>
</file>