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FC" w:rsidRPr="00C538FC" w:rsidRDefault="00C538FC" w:rsidP="00C538FC">
      <w:pPr>
        <w:spacing w:after="240" w:line="240" w:lineRule="auto"/>
        <w:rPr>
          <w:sz w:val="32"/>
        </w:rPr>
      </w:pPr>
      <w:bookmarkStart w:id="0" w:name="_GoBack"/>
      <w:bookmarkEnd w:id="0"/>
      <w:r>
        <w:rPr>
          <w:sz w:val="28"/>
        </w:rPr>
        <w:t>Education Council to do list</w:t>
      </w:r>
      <w:r>
        <w:rPr>
          <w:sz w:val="32"/>
        </w:rPr>
        <w:t>:</w:t>
      </w:r>
    </w:p>
    <w:p w:rsidR="00C538FC" w:rsidRDefault="00C538FC" w:rsidP="00C538FC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AAPM SPC Goals – send information to Tony Seibert, Chair, SPC</w:t>
      </w:r>
    </w:p>
    <w:p w:rsidR="00C538FC" w:rsidRDefault="00C538FC" w:rsidP="00C538FC">
      <w:pPr>
        <w:pStyle w:val="ListParagraph"/>
        <w:numPr>
          <w:ilvl w:val="2"/>
          <w:numId w:val="1"/>
        </w:numPr>
        <w:ind w:left="1627" w:hanging="187"/>
      </w:pPr>
      <w:r w:rsidRPr="002942AF">
        <w:t>Review and develop methods for funding of residencies</w:t>
      </w:r>
      <w:r>
        <w:t xml:space="preserve"> – Bayouth </w:t>
      </w:r>
    </w:p>
    <w:p w:rsidR="00C538FC" w:rsidRPr="00CA0FC7" w:rsidRDefault="00C538FC" w:rsidP="00C538FC">
      <w:pPr>
        <w:spacing w:after="240" w:line="240" w:lineRule="auto"/>
        <w:ind w:left="1800"/>
        <w:rPr>
          <w:rFonts w:eastAsia="Times New Roman" w:cstheme="minorHAnsi"/>
          <w:b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 w:rsidRPr="00CA0FC7">
        <w:rPr>
          <w:rFonts w:eastAsia="Times New Roman" w:cstheme="minorHAnsi"/>
          <w:i/>
          <w:color w:val="000000"/>
        </w:rPr>
        <w:t xml:space="preserve">Develop a </w:t>
      </w:r>
      <w:r>
        <w:rPr>
          <w:rFonts w:eastAsia="Times New Roman" w:cstheme="minorHAnsi"/>
          <w:i/>
          <w:color w:val="000000"/>
        </w:rPr>
        <w:t>clear plan of how funding can be optimally spent to increase the number of residencies.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Attempt to answer the question as to why so few institutions have established DMP programs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Present a White Paper on funding of residency programs.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Propose a mechanism for providing administrative infrastructure for small residency programs – could AAPM serve as hub, or could administration be outsourced?</w:t>
      </w:r>
    </w:p>
    <w:p w:rsidR="00C538FC" w:rsidRDefault="00C538FC" w:rsidP="00C538FC">
      <w:pPr>
        <w:pStyle w:val="ListParagraph"/>
        <w:numPr>
          <w:ilvl w:val="2"/>
          <w:numId w:val="1"/>
        </w:numPr>
        <w:ind w:left="1627" w:hanging="187"/>
      </w:pPr>
      <w:r w:rsidRPr="002942AF">
        <w:t>Address the education and certification of Medical Nuclear Physics</w:t>
      </w:r>
      <w:r>
        <w:t xml:space="preserve"> – Bayouth  </w:t>
      </w:r>
    </w:p>
    <w:p w:rsidR="00C538FC" w:rsidRPr="00CA0FC7" w:rsidRDefault="00C538FC" w:rsidP="00C538FC">
      <w:pPr>
        <w:spacing w:after="240" w:line="240" w:lineRule="auto"/>
        <w:ind w:left="1800"/>
        <w:rPr>
          <w:rFonts w:eastAsia="Times New Roman" w:cstheme="minorHAnsi"/>
          <w:b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Default="00C538FC" w:rsidP="00C538FC">
      <w:pPr>
        <w:pStyle w:val="ListParagraph"/>
        <w:numPr>
          <w:ilvl w:val="0"/>
          <w:numId w:val="9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Establish a TG to propose alternative training paths for Medical Nuclear Physics.</w:t>
      </w:r>
    </w:p>
    <w:p w:rsidR="00C538FC" w:rsidRDefault="00C538FC" w:rsidP="00C538FC">
      <w:pPr>
        <w:pStyle w:val="ListParagraph"/>
        <w:numPr>
          <w:ilvl w:val="2"/>
          <w:numId w:val="1"/>
        </w:numPr>
        <w:spacing w:after="240" w:line="240" w:lineRule="auto"/>
        <w:ind w:left="1627" w:hanging="187"/>
        <w:contextualSpacing w:val="0"/>
      </w:pPr>
      <w:r w:rsidRPr="002942AF">
        <w:t>Expand online services and find ways to enhance revenue, especially from outside groups.  Develop business plan for online continuing education</w:t>
      </w:r>
      <w:r>
        <w:t xml:space="preserve"> – Barnes </w:t>
      </w:r>
    </w:p>
    <w:p w:rsidR="00C538FC" w:rsidRPr="00CA0FC7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 w:rsidRPr="00CA0FC7">
        <w:rPr>
          <w:rFonts w:eastAsia="Times New Roman" w:cstheme="minorHAnsi"/>
          <w:i/>
          <w:color w:val="000000"/>
        </w:rPr>
        <w:t xml:space="preserve">Develop a game plan for resolving </w:t>
      </w:r>
      <w:r>
        <w:rPr>
          <w:rFonts w:eastAsia="Times New Roman" w:cstheme="minorHAnsi"/>
          <w:i/>
          <w:color w:val="000000"/>
        </w:rPr>
        <w:t xml:space="preserve">identified </w:t>
      </w:r>
      <w:r w:rsidRPr="00CA0FC7">
        <w:rPr>
          <w:rFonts w:eastAsia="Times New Roman" w:cstheme="minorHAnsi"/>
          <w:i/>
          <w:color w:val="000000"/>
        </w:rPr>
        <w:t>issues.</w:t>
      </w:r>
    </w:p>
    <w:p w:rsidR="00C538FC" w:rsidRPr="00CA0FC7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 w:rsidRPr="00CA0FC7">
        <w:rPr>
          <w:rFonts w:eastAsia="Times New Roman" w:cstheme="minorHAnsi"/>
          <w:i/>
          <w:color w:val="000000"/>
        </w:rPr>
        <w:t>Identify tools to aid in vetting quizzes.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 w:rsidRPr="00CA0FC7">
        <w:rPr>
          <w:rFonts w:eastAsia="Times New Roman" w:cstheme="minorHAnsi"/>
          <w:i/>
          <w:color w:val="000000"/>
        </w:rPr>
        <w:t>Develop mechanism for identifying accountability for the quality of quizzes.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Develop the capability for searching the website. – Sprawls 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Form a WG to improve the educational capability of the website.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Generate an operating manual for Online Services. - HQ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Identify potential sources of revenue for online learning.</w:t>
      </w:r>
    </w:p>
    <w:p w:rsidR="00C538FC" w:rsidRPr="00CA0FC7" w:rsidRDefault="00C538FC" w:rsidP="00C538FC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Investigate web-based tracking systems, e.g., the JACMP or CAMPEP systems, for tracking review of online content.</w:t>
      </w:r>
    </w:p>
    <w:p w:rsidR="00C538FC" w:rsidRDefault="00C538FC" w:rsidP="00C538FC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Education Council – Starkschall</w:t>
      </w:r>
    </w:p>
    <w:p w:rsidR="00C538FC" w:rsidRDefault="00C538FC" w:rsidP="00C538FC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 w:rsidRPr="002942AF">
        <w:t>Review funding of liaisons</w:t>
      </w:r>
    </w:p>
    <w:p w:rsidR="00C538FC" w:rsidRPr="00CA0FC7" w:rsidRDefault="00C538FC" w:rsidP="00C538FC">
      <w:pPr>
        <w:spacing w:after="240" w:line="240" w:lineRule="auto"/>
        <w:ind w:left="1800"/>
        <w:rPr>
          <w:rFonts w:eastAsia="Times New Roman" w:cstheme="minorHAnsi"/>
          <w:b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Bayouth to dialogue with EFOMP to determine if we should have a liaison at the Education Council level or should it be at the IEAC level?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EC members identify the need for liaisons and produce documentation of the establishment of the liaison, if such documents are available.</w:t>
      </w:r>
    </w:p>
    <w:p w:rsidR="00C538FC" w:rsidRDefault="00C538FC" w:rsidP="00C538FC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lastRenderedPageBreak/>
        <w:t>Education and Training of Medical Physicists – Bayouth</w:t>
      </w:r>
    </w:p>
    <w:p w:rsidR="00C538FC" w:rsidRDefault="00C538FC" w:rsidP="00C538FC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 w:rsidRPr="00AC7C27">
        <w:t>Update Report 197 (graduate programs) and Report 90 (residency programs) curricula</w:t>
      </w:r>
      <w:r>
        <w:t xml:space="preserve"> - </w:t>
      </w:r>
      <w:r w:rsidRPr="00AC7C27">
        <w:t>Strategy 2: Expand AAPM graduate/residency recommendations to cover safety culture, ethical, professional (e.g., six ABR competencies for residency programs), management and communications issues; and critical thinking/problem solving, so that CAMPEP and ABR can ensure compliance.</w:t>
      </w:r>
    </w:p>
    <w:p w:rsidR="00C538FC" w:rsidRPr="00CA0FC7" w:rsidRDefault="00C538FC" w:rsidP="00C538FC">
      <w:pPr>
        <w:spacing w:after="240" w:line="240" w:lineRule="auto"/>
        <w:ind w:left="1800"/>
        <w:rPr>
          <w:rFonts w:eastAsia="Times New Roman" w:cstheme="minorHAnsi"/>
          <w:b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Present a timeline for completing the update of Report 90.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Establish communication with PC to develop document for achievement and maintenance of competence in new technologies</w:t>
      </w:r>
    </w:p>
    <w:p w:rsidR="00C538FC" w:rsidRDefault="00C538FC" w:rsidP="00C538FC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 w:rsidRPr="00AC7C27">
        <w:t>Review curriculum and training period for medical physics education</w:t>
      </w:r>
    </w:p>
    <w:p w:rsidR="00C538FC" w:rsidRDefault="00C538FC" w:rsidP="00C538FC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 w:rsidRPr="00AC7C27">
        <w:t>Promote hub-and-spoke residency programs</w:t>
      </w:r>
    </w:p>
    <w:p w:rsidR="00C538FC" w:rsidRDefault="00C538FC" w:rsidP="00C538FC">
      <w:pPr>
        <w:spacing w:after="240" w:line="240" w:lineRule="auto"/>
        <w:ind w:left="1800"/>
      </w:pPr>
      <w:proofErr w:type="gramStart"/>
      <w:r>
        <w:t>See 5a.</w:t>
      </w:r>
      <w:proofErr w:type="gramEnd"/>
    </w:p>
    <w:p w:rsidR="00C538FC" w:rsidRDefault="00C538FC" w:rsidP="00C538FC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 w:rsidRPr="00AC7C27">
        <w:t>Develop online training courses on ethics, patient safety, FMEA</w:t>
      </w:r>
    </w:p>
    <w:p w:rsidR="00C538FC" w:rsidRPr="00CA0FC7" w:rsidRDefault="00C538FC" w:rsidP="00C538FC">
      <w:pPr>
        <w:spacing w:after="240" w:line="240" w:lineRule="auto"/>
        <w:ind w:left="1800"/>
        <w:rPr>
          <w:rFonts w:eastAsia="Times New Roman" w:cstheme="minorHAnsi"/>
          <w:b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Default="00C538FC" w:rsidP="00C538FC">
      <w:pPr>
        <w:pStyle w:val="ListParagraph"/>
        <w:numPr>
          <w:ilvl w:val="0"/>
          <w:numId w:val="10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Charge the 197 WG with developing curricula for patient safety and FMEA.</w:t>
      </w:r>
    </w:p>
    <w:p w:rsidR="00C538FC" w:rsidRDefault="00C538FC" w:rsidP="00C538FC">
      <w:pPr>
        <w:pStyle w:val="ListParagraph"/>
        <w:numPr>
          <w:ilvl w:val="0"/>
          <w:numId w:val="2"/>
        </w:numPr>
        <w:spacing w:after="240" w:line="240" w:lineRule="auto"/>
        <w:contextualSpacing w:val="0"/>
      </w:pPr>
      <w:r w:rsidRPr="00AC7C27">
        <w:t>Assist educators develop online training modules</w:t>
      </w:r>
    </w:p>
    <w:p w:rsidR="00C538FC" w:rsidRDefault="00C538FC" w:rsidP="00C538FC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Continuing Professional Development – Barnes</w:t>
      </w:r>
    </w:p>
    <w:p w:rsidR="00C538FC" w:rsidRDefault="00C538FC" w:rsidP="00C538FC">
      <w:pPr>
        <w:pStyle w:val="ListParagraph"/>
        <w:numPr>
          <w:ilvl w:val="0"/>
          <w:numId w:val="4"/>
        </w:numPr>
        <w:spacing w:after="240" w:line="240" w:lineRule="auto"/>
        <w:contextualSpacing w:val="0"/>
      </w:pPr>
      <w:r w:rsidRPr="004746E6">
        <w:t>Investigate changes to make Summer School more profitable.  Rethink Summer School in view of the existence of the AAPM Spring Meeting and the specialty meetings. Review Summer School business model</w:t>
      </w:r>
      <w:r>
        <w:t>.</w:t>
      </w:r>
    </w:p>
    <w:p w:rsidR="00C538FC" w:rsidRPr="00CA0FC7" w:rsidRDefault="00C538FC" w:rsidP="00C538FC">
      <w:pPr>
        <w:spacing w:after="240" w:line="240" w:lineRule="auto"/>
        <w:ind w:left="1800"/>
        <w:rPr>
          <w:rFonts w:eastAsia="Times New Roman" w:cstheme="minorHAnsi"/>
          <w:b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Identify “hot topics” for potential summer schools.</w:t>
      </w:r>
    </w:p>
    <w:p w:rsidR="00C538FC" w:rsidRDefault="00C538FC" w:rsidP="00C538FC">
      <w:pPr>
        <w:pStyle w:val="ListParagraph"/>
        <w:numPr>
          <w:ilvl w:val="3"/>
          <w:numId w:val="1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Evaluate the possibility of packaged short courses that can be presented in various locations, e.g., AAPM Chapter meetings.</w:t>
      </w:r>
    </w:p>
    <w:p w:rsidR="00C538FC" w:rsidRDefault="00C538FC" w:rsidP="00C538FC">
      <w:pPr>
        <w:pStyle w:val="ListParagraph"/>
        <w:numPr>
          <w:ilvl w:val="0"/>
          <w:numId w:val="4"/>
        </w:numPr>
        <w:spacing w:after="240" w:line="240" w:lineRule="auto"/>
        <w:contextualSpacing w:val="0"/>
      </w:pPr>
      <w:r w:rsidRPr="004746E6">
        <w:t xml:space="preserve">Develop additional </w:t>
      </w:r>
      <w:r>
        <w:t xml:space="preserve">educational opportunities </w:t>
      </w:r>
      <w:r w:rsidRPr="004746E6">
        <w:t>and extend existing educational opportunities for medical physicists</w:t>
      </w:r>
    </w:p>
    <w:p w:rsidR="00C538FC" w:rsidRPr="00CA0FC7" w:rsidRDefault="00C538FC" w:rsidP="00C538FC">
      <w:pPr>
        <w:spacing w:after="240" w:line="240" w:lineRule="auto"/>
        <w:ind w:left="1800"/>
        <w:rPr>
          <w:rFonts w:eastAsia="Times New Roman" w:cstheme="minorHAnsi"/>
          <w:b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Default="00C538FC" w:rsidP="00C538FC">
      <w:pPr>
        <w:pStyle w:val="ListParagraph"/>
        <w:numPr>
          <w:ilvl w:val="0"/>
          <w:numId w:val="8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Determine how effective AAPM is in satisfying continuing education needs of its members.  This can be bundled into our needs assessment.</w:t>
      </w:r>
    </w:p>
    <w:p w:rsidR="00C538FC" w:rsidRDefault="00C538FC" w:rsidP="00C538FC">
      <w:pPr>
        <w:pStyle w:val="ListParagraph"/>
        <w:numPr>
          <w:ilvl w:val="0"/>
          <w:numId w:val="8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lastRenderedPageBreak/>
        <w:t>Pfeiffer to prepare proposal for joint WG including members of MPEP, MPEAH, CPD (OLC), and IEAC to develop educational modules for audiences other than medical physicists.</w:t>
      </w:r>
    </w:p>
    <w:p w:rsidR="00C538FC" w:rsidRDefault="00C538FC" w:rsidP="00C538FC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 xml:space="preserve">International Education – </w:t>
      </w:r>
      <w:proofErr w:type="spellStart"/>
      <w:r>
        <w:t>Pipman</w:t>
      </w:r>
      <w:proofErr w:type="spellEnd"/>
      <w:r>
        <w:t xml:space="preserve"> </w:t>
      </w:r>
    </w:p>
    <w:p w:rsidR="00C538FC" w:rsidRDefault="00C538FC" w:rsidP="00C538FC">
      <w:pPr>
        <w:pStyle w:val="ListParagraph"/>
        <w:numPr>
          <w:ilvl w:val="0"/>
          <w:numId w:val="6"/>
        </w:numPr>
        <w:spacing w:after="240" w:line="240" w:lineRule="auto"/>
        <w:contextualSpacing w:val="0"/>
      </w:pPr>
      <w:r w:rsidRPr="004746E6">
        <w:t>Investigate how to support international activities with limited funding</w:t>
      </w:r>
    </w:p>
    <w:p w:rsidR="00C538FC" w:rsidRDefault="00C538FC" w:rsidP="00C538FC">
      <w:pPr>
        <w:spacing w:after="240" w:line="240" w:lineRule="auto"/>
        <w:ind w:left="1800"/>
        <w:rPr>
          <w:rFonts w:eastAsia="Times New Roman" w:cstheme="minorHAnsi"/>
          <w:b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Pr="00F340B3" w:rsidRDefault="00C538FC" w:rsidP="00C538FC">
      <w:pPr>
        <w:pStyle w:val="ListParagraph"/>
        <w:numPr>
          <w:ilvl w:val="0"/>
          <w:numId w:val="11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 w:rsidRPr="00F340B3">
        <w:rPr>
          <w:rFonts w:eastAsia="Times New Roman" w:cstheme="minorHAnsi"/>
          <w:i/>
          <w:color w:val="000000"/>
        </w:rPr>
        <w:t xml:space="preserve">Present </w:t>
      </w:r>
      <w:r w:rsidRPr="00F340B3">
        <w:rPr>
          <w:i/>
        </w:rPr>
        <w:t>report on supporting international program</w:t>
      </w:r>
      <w:r>
        <w:rPr>
          <w:i/>
        </w:rPr>
        <w:t>s</w:t>
      </w:r>
      <w:r w:rsidRPr="00F340B3">
        <w:rPr>
          <w:i/>
        </w:rPr>
        <w:t xml:space="preserve"> with limited funding including</w:t>
      </w:r>
      <w:r>
        <w:rPr>
          <w:i/>
        </w:rPr>
        <w:t xml:space="preserve"> case studies.</w:t>
      </w:r>
    </w:p>
    <w:p w:rsidR="00C538FC" w:rsidRDefault="00C538FC" w:rsidP="00C538FC">
      <w:pPr>
        <w:pStyle w:val="ListParagraph"/>
        <w:numPr>
          <w:ilvl w:val="0"/>
          <w:numId w:val="7"/>
        </w:numPr>
      </w:pPr>
      <w:r w:rsidRPr="0008018D">
        <w:t>Evaluate impact of pa</w:t>
      </w:r>
      <w:r>
        <w:t>rticipation requests on AAPM</w:t>
      </w:r>
    </w:p>
    <w:p w:rsidR="00C538FC" w:rsidRDefault="00C538FC" w:rsidP="00C538FC">
      <w:pPr>
        <w:spacing w:after="240" w:line="240" w:lineRule="auto"/>
        <w:ind w:left="1800"/>
        <w:rPr>
          <w:rFonts w:eastAsia="Times New Roman" w:cstheme="minorHAnsi"/>
          <w:b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Default="00C538FC" w:rsidP="00C538FC">
      <w:pPr>
        <w:pStyle w:val="ListParagraph"/>
        <w:numPr>
          <w:ilvl w:val="0"/>
          <w:numId w:val="12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Obtain report from CAMPEP to identify participation of AAPM members in international educational activities.</w:t>
      </w:r>
    </w:p>
    <w:p w:rsidR="00C538FC" w:rsidRDefault="00C538FC" w:rsidP="00C538FC">
      <w:pPr>
        <w:pStyle w:val="ListParagraph"/>
        <w:numPr>
          <w:ilvl w:val="0"/>
          <w:numId w:val="12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Write newsletter article publicizing benefit of international educational activities to AAPM members. – October1 deadline</w:t>
      </w:r>
    </w:p>
    <w:p w:rsidR="00C538FC" w:rsidRPr="00F340B3" w:rsidRDefault="00C538FC" w:rsidP="00C538FC">
      <w:pPr>
        <w:pStyle w:val="ListParagraph"/>
        <w:numPr>
          <w:ilvl w:val="0"/>
          <w:numId w:val="12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Develop EC Symposium on international education in medical physics for 2013 meeting.</w:t>
      </w:r>
    </w:p>
    <w:p w:rsidR="00C538FC" w:rsidRDefault="00C538FC" w:rsidP="00C538FC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Medical Physics Education of Physicians – Rzeszotarski</w:t>
      </w:r>
    </w:p>
    <w:p w:rsidR="00C538FC" w:rsidRDefault="00C538FC" w:rsidP="00C538FC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 w:rsidRPr="00AC7C27">
        <w:t>Develop continuing physics education for physicians to satisfy MOC requirements – offer physics session for radiologists at RSNA, ACR, ASTRO, etc., meetings</w:t>
      </w:r>
    </w:p>
    <w:p w:rsidR="00C538FC" w:rsidRDefault="00C538FC" w:rsidP="00C538FC">
      <w:pPr>
        <w:spacing w:after="240" w:line="240" w:lineRule="auto"/>
        <w:ind w:left="1800"/>
        <w:rPr>
          <w:rFonts w:eastAsia="Times New Roman" w:cstheme="minorHAnsi"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Pr="00692F91" w:rsidRDefault="00C538FC" w:rsidP="00C538FC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i/>
          <w:color w:val="000000"/>
        </w:rPr>
      </w:pPr>
      <w:r w:rsidRPr="002C3C73">
        <w:rPr>
          <w:i/>
        </w:rPr>
        <w:t>Generat</w:t>
      </w:r>
      <w:r>
        <w:rPr>
          <w:i/>
        </w:rPr>
        <w:t>e</w:t>
      </w:r>
      <w:r w:rsidRPr="002C3C73">
        <w:rPr>
          <w:i/>
        </w:rPr>
        <w:t xml:space="preserve"> “Physics Case of the Fortnight” publicly available on ACR</w:t>
      </w:r>
      <w:r>
        <w:rPr>
          <w:i/>
        </w:rPr>
        <w:t xml:space="preserve"> website.</w:t>
      </w:r>
    </w:p>
    <w:p w:rsidR="00C538FC" w:rsidRPr="00692F91" w:rsidRDefault="00C538FC" w:rsidP="00C538FC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i/>
          <w:color w:val="000000"/>
        </w:rPr>
      </w:pPr>
      <w:r w:rsidRPr="002C3C73">
        <w:rPr>
          <w:i/>
        </w:rPr>
        <w:t>Target physics presentations at RSNA directed for</w:t>
      </w:r>
      <w:r>
        <w:rPr>
          <w:i/>
        </w:rPr>
        <w:t xml:space="preserve"> radiologists.</w:t>
      </w:r>
    </w:p>
    <w:p w:rsidR="00C538FC" w:rsidRPr="00692F91" w:rsidRDefault="00C538FC" w:rsidP="00C538FC">
      <w:pPr>
        <w:pStyle w:val="ListParagraph"/>
        <w:numPr>
          <w:ilvl w:val="0"/>
          <w:numId w:val="13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i/>
        </w:rPr>
        <w:t>Propose new track for radiologist MOC at RSNA meeting consisting of joint (radiologist and medical physicist) presentations.  Starkschall to present proposal at RSNA Education Council meeting.</w:t>
      </w:r>
    </w:p>
    <w:p w:rsidR="00C538FC" w:rsidRDefault="00C538FC" w:rsidP="00C538FC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 w:rsidRPr="00AC7C27">
        <w:t>Complete the work of TG124</w:t>
      </w:r>
    </w:p>
    <w:p w:rsidR="00C538FC" w:rsidRDefault="00C538FC" w:rsidP="00C538FC">
      <w:pPr>
        <w:spacing w:after="240" w:line="240" w:lineRule="auto"/>
        <w:ind w:left="1800"/>
        <w:rPr>
          <w:rFonts w:eastAsia="Times New Roman" w:cstheme="minorHAnsi"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Pr="00BC5C3D" w:rsidRDefault="00C538FC" w:rsidP="00C538FC">
      <w:pPr>
        <w:pStyle w:val="ListParagraph"/>
        <w:numPr>
          <w:ilvl w:val="0"/>
          <w:numId w:val="14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i/>
        </w:rPr>
        <w:t>Present final draft to Education Council.</w:t>
      </w:r>
    </w:p>
    <w:p w:rsidR="00C538FC" w:rsidRDefault="00C538FC" w:rsidP="00C538FC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 w:rsidRPr="00AC7C27">
        <w:t xml:space="preserve">Develop web-based training modules for rad </w:t>
      </w:r>
      <w:proofErr w:type="spellStart"/>
      <w:r w:rsidRPr="00AC7C27">
        <w:t>onc</w:t>
      </w:r>
      <w:proofErr w:type="spellEnd"/>
      <w:r w:rsidRPr="00AC7C27">
        <w:t xml:space="preserve"> residents</w:t>
      </w:r>
    </w:p>
    <w:p w:rsidR="00C538FC" w:rsidRDefault="00C538FC" w:rsidP="00C538FC">
      <w:pPr>
        <w:spacing w:after="240" w:line="240" w:lineRule="auto"/>
        <w:ind w:left="1800"/>
        <w:rPr>
          <w:rFonts w:eastAsia="Times New Roman" w:cstheme="minorHAnsi"/>
          <w:b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Pr="00BC5C3D" w:rsidRDefault="00C538FC" w:rsidP="00C538FC">
      <w:pPr>
        <w:pStyle w:val="ListParagraph"/>
        <w:numPr>
          <w:ilvl w:val="0"/>
          <w:numId w:val="15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i/>
        </w:rPr>
        <w:t>Ying Xiao to continue searching for funding to support this project.</w:t>
      </w:r>
    </w:p>
    <w:p w:rsidR="00C538FC" w:rsidRDefault="00C538FC" w:rsidP="00C538FC">
      <w:pPr>
        <w:pStyle w:val="ListParagraph"/>
        <w:numPr>
          <w:ilvl w:val="0"/>
          <w:numId w:val="15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lastRenderedPageBreak/>
        <w:t>Identify contact person to establish relationship with ASTRO.  Starkschall to talk with Mary Martel to identify someone to serve on MPEC and attend Saturday night meeting in Charlotte.</w:t>
      </w:r>
    </w:p>
    <w:p w:rsidR="00C538FC" w:rsidRDefault="00C538FC" w:rsidP="00C538FC">
      <w:pPr>
        <w:pStyle w:val="ListParagraph"/>
        <w:numPr>
          <w:ilvl w:val="0"/>
          <w:numId w:val="15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Develop liaison with the Association of Program Directors in Radiation Oncology.</w:t>
      </w:r>
    </w:p>
    <w:p w:rsidR="00C538FC" w:rsidRDefault="00C538FC" w:rsidP="00C538FC">
      <w:pPr>
        <w:pStyle w:val="ListParagraph"/>
        <w:numPr>
          <w:ilvl w:val="0"/>
          <w:numId w:val="15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Strengthen radiation oncology physics in MPEP.</w:t>
      </w:r>
    </w:p>
    <w:p w:rsidR="00C538FC" w:rsidRDefault="00C538FC" w:rsidP="00C538FC">
      <w:pPr>
        <w:pStyle w:val="ListParagraph"/>
        <w:numPr>
          <w:ilvl w:val="0"/>
          <w:numId w:val="15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 xml:space="preserve">Explore models for hosti.ng modules – Sprawls </w:t>
      </w:r>
    </w:p>
    <w:p w:rsidR="00C538FC" w:rsidRDefault="00C538FC" w:rsidP="00C538FC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 w:rsidRPr="00AC7C27">
        <w:t>Develop modules for teaching patient safety &amp; protection</w:t>
      </w:r>
      <w:r>
        <w:t xml:space="preserve"> (jointly with MPEAHC)</w:t>
      </w:r>
    </w:p>
    <w:p w:rsidR="00C538FC" w:rsidRDefault="00C538FC" w:rsidP="00C538FC">
      <w:pPr>
        <w:spacing w:after="240" w:line="240" w:lineRule="auto"/>
        <w:ind w:left="1800"/>
        <w:rPr>
          <w:rFonts w:eastAsia="Times New Roman" w:cstheme="minorHAnsi"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Pr="00541C51" w:rsidRDefault="00C538FC" w:rsidP="00C538FC">
      <w:pPr>
        <w:pStyle w:val="ListParagraph"/>
        <w:numPr>
          <w:ilvl w:val="0"/>
          <w:numId w:val="16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i/>
        </w:rPr>
        <w:t>Establish joint (MPEP and MPEAHC) Working Group to develop modules.</w:t>
      </w:r>
    </w:p>
    <w:p w:rsidR="00C538FC" w:rsidRDefault="00C538FC" w:rsidP="00C538FC">
      <w:pPr>
        <w:pStyle w:val="ListParagraph"/>
        <w:numPr>
          <w:ilvl w:val="0"/>
          <w:numId w:val="3"/>
        </w:numPr>
        <w:spacing w:after="240" w:line="240" w:lineRule="auto"/>
        <w:contextualSpacing w:val="0"/>
      </w:pPr>
      <w:r w:rsidRPr="004746E6">
        <w:t>Establish liaison with TG 206 for overall coordination of web-based education Establish open web site for educational materials   Develop mechanism for ongoing development of web-based education modules – Educators Resource Guide, Make web-based educational modules available to physicists and physicians in developing countries</w:t>
      </w:r>
    </w:p>
    <w:p w:rsidR="00C538FC" w:rsidRDefault="00C538FC" w:rsidP="00C538FC">
      <w:pPr>
        <w:spacing w:after="240" w:line="240" w:lineRule="auto"/>
        <w:ind w:left="1800"/>
        <w:rPr>
          <w:rFonts w:eastAsia="Times New Roman" w:cstheme="minorHAnsi"/>
          <w:b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Pr="00425148" w:rsidRDefault="00C538FC" w:rsidP="00C538FC">
      <w:pPr>
        <w:pStyle w:val="ListParagraph"/>
        <w:numPr>
          <w:ilvl w:val="0"/>
          <w:numId w:val="17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i/>
        </w:rPr>
        <w:t>Establish liaison with TG 206.</w:t>
      </w:r>
    </w:p>
    <w:p w:rsidR="00C538FC" w:rsidRDefault="00C538FC" w:rsidP="00C538FC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Medical Physics Education of Allied Health Personnel – Pfeiffer</w:t>
      </w:r>
    </w:p>
    <w:p w:rsidR="00C538FC" w:rsidRDefault="00C538FC" w:rsidP="00C538FC">
      <w:pPr>
        <w:pStyle w:val="ListParagraph"/>
        <w:numPr>
          <w:ilvl w:val="0"/>
          <w:numId w:val="5"/>
        </w:numPr>
        <w:spacing w:after="240" w:line="240" w:lineRule="auto"/>
        <w:contextualSpacing w:val="0"/>
      </w:pPr>
      <w:r w:rsidRPr="004746E6">
        <w:t>Develop continuing physics education for allied health personnel – offer physics session for allied health personnel at RSNA, ASTRO, etc., meetings</w:t>
      </w:r>
    </w:p>
    <w:p w:rsidR="00C538FC" w:rsidRDefault="00C538FC" w:rsidP="00C538FC">
      <w:pPr>
        <w:spacing w:after="240" w:line="240" w:lineRule="auto"/>
        <w:ind w:left="1800"/>
        <w:rPr>
          <w:rFonts w:eastAsia="Times New Roman" w:cstheme="minorHAnsi"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Pr="00541C51" w:rsidRDefault="00C538FC" w:rsidP="00C538FC">
      <w:pPr>
        <w:pStyle w:val="ListParagraph"/>
        <w:numPr>
          <w:ilvl w:val="0"/>
          <w:numId w:val="18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i/>
        </w:rPr>
        <w:t>Try to move physics tutorials (basic physics lecture for technologists) into technologists track.</w:t>
      </w:r>
    </w:p>
    <w:p w:rsidR="00C538FC" w:rsidRDefault="00C538FC" w:rsidP="00C538FC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Public Education – Hamilton</w:t>
      </w:r>
    </w:p>
    <w:p w:rsidR="00C538FC" w:rsidRDefault="00C538FC" w:rsidP="00C538FC">
      <w:pPr>
        <w:spacing w:after="240" w:line="240" w:lineRule="auto"/>
        <w:ind w:left="1800"/>
        <w:rPr>
          <w:rFonts w:eastAsia="Times New Roman" w:cstheme="minorHAnsi"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Pr="00541C51" w:rsidRDefault="00C538FC" w:rsidP="00C538FC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i/>
        </w:rPr>
        <w:t>Contact Mary Fox regarding participation in EC Symposium.</w:t>
      </w:r>
    </w:p>
    <w:p w:rsidR="00C538FC" w:rsidRDefault="00C538FC" w:rsidP="00C538FC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Web-Site Editor for Education – Sprawls</w:t>
      </w:r>
    </w:p>
    <w:p w:rsidR="00C538FC" w:rsidRDefault="00C538FC" w:rsidP="00C538FC">
      <w:pPr>
        <w:spacing w:after="240" w:line="240" w:lineRule="auto"/>
        <w:ind w:left="1800"/>
        <w:rPr>
          <w:rFonts w:eastAsia="Times New Roman" w:cstheme="minorHAnsi"/>
          <w:i/>
          <w:color w:val="000000"/>
        </w:rPr>
      </w:pPr>
      <w:r w:rsidRPr="00CA0FC7">
        <w:rPr>
          <w:rFonts w:eastAsia="Times New Roman" w:cstheme="minorHAnsi"/>
          <w:b/>
          <w:i/>
          <w:color w:val="000000"/>
        </w:rPr>
        <w:t>For next meeting:</w:t>
      </w:r>
    </w:p>
    <w:p w:rsidR="00C538FC" w:rsidRDefault="00C538FC" w:rsidP="00C538FC">
      <w:pPr>
        <w:pStyle w:val="ListParagraph"/>
        <w:numPr>
          <w:ilvl w:val="0"/>
          <w:numId w:val="20"/>
        </w:numPr>
        <w:spacing w:after="240" w:line="240" w:lineRule="auto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Identify WG in ETC, MPEP, MPEAHC, and PEC to generate context for website. Sprawls will develop a content guide for the website.</w:t>
      </w:r>
    </w:p>
    <w:p w:rsidR="00C538FC" w:rsidRPr="00541C51" w:rsidRDefault="00C538FC" w:rsidP="00C538FC">
      <w:pPr>
        <w:pStyle w:val="ListParagraph"/>
        <w:numPr>
          <w:ilvl w:val="0"/>
          <w:numId w:val="20"/>
        </w:numPr>
        <w:spacing w:after="240" w:line="240" w:lineRule="auto"/>
        <w:contextualSpacing w:val="0"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i/>
          <w:color w:val="000000"/>
        </w:rPr>
        <w:t>Sprawls to generate estimate of costs of generating topical directory.</w:t>
      </w:r>
    </w:p>
    <w:p w:rsidR="00A53ACE" w:rsidRDefault="00A53ACE"/>
    <w:sectPr w:rsidR="00A53ACE" w:rsidSect="00A5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53C"/>
    <w:multiLevelType w:val="hybridMultilevel"/>
    <w:tmpl w:val="AFA03B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17544B"/>
    <w:multiLevelType w:val="hybridMultilevel"/>
    <w:tmpl w:val="EC9A85F0"/>
    <w:lvl w:ilvl="0" w:tplc="B1965E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4114"/>
    <w:multiLevelType w:val="multilevel"/>
    <w:tmpl w:val="36467DF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360"/>
      </w:pPr>
      <w:rPr>
        <w:rFonts w:hint="default"/>
      </w:rPr>
    </w:lvl>
  </w:abstractNum>
  <w:abstractNum w:abstractNumId="3">
    <w:nsid w:val="2B2C76CD"/>
    <w:multiLevelType w:val="hybridMultilevel"/>
    <w:tmpl w:val="23C0F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45D22"/>
    <w:multiLevelType w:val="hybridMultilevel"/>
    <w:tmpl w:val="67583152"/>
    <w:lvl w:ilvl="0" w:tplc="DF6264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65C24"/>
    <w:multiLevelType w:val="hybridMultilevel"/>
    <w:tmpl w:val="E8800F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FBA0750"/>
    <w:multiLevelType w:val="hybridMultilevel"/>
    <w:tmpl w:val="8EF6F0B4"/>
    <w:lvl w:ilvl="0" w:tplc="10F273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17070"/>
    <w:multiLevelType w:val="hybridMultilevel"/>
    <w:tmpl w:val="E3D8585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464744DB"/>
    <w:multiLevelType w:val="hybridMultilevel"/>
    <w:tmpl w:val="A54A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E294B91"/>
    <w:multiLevelType w:val="hybridMultilevel"/>
    <w:tmpl w:val="483ED200"/>
    <w:lvl w:ilvl="0" w:tplc="39A009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B6F91"/>
    <w:multiLevelType w:val="hybridMultilevel"/>
    <w:tmpl w:val="A09AA7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5DF1989"/>
    <w:multiLevelType w:val="hybridMultilevel"/>
    <w:tmpl w:val="BB761C98"/>
    <w:lvl w:ilvl="0" w:tplc="DF62646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7020C"/>
    <w:multiLevelType w:val="hybridMultilevel"/>
    <w:tmpl w:val="483ED200"/>
    <w:lvl w:ilvl="0" w:tplc="39A009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F780A"/>
    <w:multiLevelType w:val="hybridMultilevel"/>
    <w:tmpl w:val="73EEC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60C3947"/>
    <w:multiLevelType w:val="hybridMultilevel"/>
    <w:tmpl w:val="483ED200"/>
    <w:lvl w:ilvl="0" w:tplc="39A009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D0CD7"/>
    <w:multiLevelType w:val="hybridMultilevel"/>
    <w:tmpl w:val="D7849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AE23BA7"/>
    <w:multiLevelType w:val="hybridMultilevel"/>
    <w:tmpl w:val="541C3636"/>
    <w:lvl w:ilvl="0" w:tplc="7EF26D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8213D"/>
    <w:multiLevelType w:val="hybridMultilevel"/>
    <w:tmpl w:val="C42664A6"/>
    <w:lvl w:ilvl="0" w:tplc="07EC3F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33C7A"/>
    <w:multiLevelType w:val="hybridMultilevel"/>
    <w:tmpl w:val="73F4D382"/>
    <w:lvl w:ilvl="0" w:tplc="D5BAE7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7225D"/>
    <w:multiLevelType w:val="hybridMultilevel"/>
    <w:tmpl w:val="165C13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5"/>
  </w:num>
  <w:num w:numId="5">
    <w:abstractNumId w:val="13"/>
  </w:num>
  <w:num w:numId="6">
    <w:abstractNumId w:val="5"/>
  </w:num>
  <w:num w:numId="7">
    <w:abstractNumId w:val="2"/>
  </w:num>
  <w:num w:numId="8">
    <w:abstractNumId w:val="19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16"/>
  </w:num>
  <w:num w:numId="14">
    <w:abstractNumId w:val="18"/>
  </w:num>
  <w:num w:numId="15">
    <w:abstractNumId w:val="11"/>
  </w:num>
  <w:num w:numId="16">
    <w:abstractNumId w:val="4"/>
  </w:num>
  <w:num w:numId="17">
    <w:abstractNumId w:val="17"/>
  </w:num>
  <w:num w:numId="18">
    <w:abstractNumId w:val="12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FC"/>
    <w:rsid w:val="007D6543"/>
    <w:rsid w:val="00A53ACE"/>
    <w:rsid w:val="00C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gstarkschall</dc:creator>
  <cp:lastModifiedBy>Karen MacFarland</cp:lastModifiedBy>
  <cp:revision>2</cp:revision>
  <dcterms:created xsi:type="dcterms:W3CDTF">2013-01-22T14:37:00Z</dcterms:created>
  <dcterms:modified xsi:type="dcterms:W3CDTF">2013-01-22T14:37:00Z</dcterms:modified>
</cp:coreProperties>
</file>