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6E2DB8">
            <w:pPr>
              <w:rPr>
                <w:b/>
              </w:rPr>
            </w:pPr>
            <w:r>
              <w:rPr>
                <w:b/>
              </w:rPr>
              <w:t>Michael C. Schell,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6E2DB8">
            <w:pPr>
              <w:rPr>
                <w:b/>
              </w:rPr>
            </w:pPr>
            <w:r>
              <w:rPr>
                <w:b/>
              </w:rPr>
              <w:t>AAPM</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6E2DB8">
            <w:pPr>
              <w:rPr>
                <w:b/>
              </w:rPr>
            </w:pPr>
            <w:r>
              <w:rPr>
                <w:b/>
              </w:rPr>
              <w:t xml:space="preserve">AAPM Liaison to the AIP </w:t>
            </w:r>
            <w:r w:rsidRPr="006E2DB8">
              <w:rPr>
                <w:b/>
              </w:rPr>
              <w:t>Liaison Committee on Physics Education</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E338F1">
            <w:pPr>
              <w:rPr>
                <w:b/>
              </w:rPr>
            </w:pP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6E2DB8">
            <w:pPr>
              <w:rPr>
                <w:b/>
              </w:rPr>
            </w:pPr>
            <w:r>
              <w:rPr>
                <w:b/>
              </w:rPr>
              <w:t>September 22,23 2008</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6E2DB8">
            <w:pPr>
              <w:rPr>
                <w:b/>
              </w:rPr>
            </w:pPr>
            <w:r>
              <w:rPr>
                <w:b/>
              </w:rPr>
              <w:t>AIP Headquarters at College Park, MD</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6E2DB8">
            <w:pPr>
              <w:rPr>
                <w:b/>
              </w:rPr>
            </w:pPr>
            <w:r>
              <w:rPr>
                <w:b/>
              </w:rPr>
              <w:t>Attended as AAPM representative for the AAPM Education Council</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Pr="00236713" w:rsidRDefault="00236713" w:rsidP="00ED65E5">
            <w:pPr>
              <w:rPr>
                <w:b/>
              </w:rPr>
            </w:pPr>
            <w:r w:rsidRPr="00236713">
              <w:t>The AIP Liaison Committee on Physics Education last met on Sept 22</w:t>
            </w:r>
            <w:proofErr w:type="gramStart"/>
            <w:r w:rsidRPr="00236713">
              <w:t>,23</w:t>
            </w:r>
            <w:proofErr w:type="gramEnd"/>
            <w:r w:rsidRPr="00236713">
              <w:t xml:space="preserve"> in 2008. The 2008 Market Crash was occurring during the meeting. Budget cuts have prevented meetings since Sept 2008. There is a meeting planned for the Spring of 2012.</w:t>
            </w:r>
            <w:r>
              <w:t xml:space="preserve"> </w:t>
            </w:r>
            <w:r w:rsidR="00930DF9">
              <w:rPr>
                <w:b/>
              </w:rPr>
              <w:t>The</w:t>
            </w:r>
            <w:r w:rsidRPr="00236713">
              <w:rPr>
                <w:b/>
              </w:rPr>
              <w:t xml:space="preserve"> AIP Liaison Committee on Physics Education </w:t>
            </w:r>
            <w:r>
              <w:rPr>
                <w:b/>
              </w:rPr>
              <w:t xml:space="preserve">met with the AIP Committee on Physics Education of Minorities, including Paul </w:t>
            </w:r>
            <w:proofErr w:type="spellStart"/>
            <w:r>
              <w:rPr>
                <w:b/>
              </w:rPr>
              <w:t>Gueye</w:t>
            </w:r>
            <w:proofErr w:type="spellEnd"/>
            <w:r>
              <w:rPr>
                <w:b/>
              </w:rPr>
              <w:t xml:space="preserve"> from the </w:t>
            </w:r>
            <w:r>
              <w:rPr>
                <w:rStyle w:val="Strong"/>
              </w:rPr>
              <w:t xml:space="preserve">Minority Recruitment Subcommittee of the AAPM. The NABP and AAPM reps resolved to meet at the NABP (Washington, DC) meeting in Feb 2009 to promote Medical Physics. The Market Crash </w:t>
            </w:r>
            <w:r w:rsidR="00930DF9">
              <w:rPr>
                <w:rStyle w:val="Strong"/>
              </w:rPr>
              <w:t>of 2008 undercut funding for the NABP meeting which was cancelled. There has been no activity since Sept 2008.</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236713">
            <w:pPr>
              <w:rPr>
                <w:b/>
              </w:rPr>
            </w:pPr>
            <w:r w:rsidRPr="00236713">
              <w:rPr>
                <w:b/>
              </w:rPr>
              <w:t>The AIP Liaison Committee on Physics Education has representatives from each AIP Society. The committee promotes physics education at the elementary, secondary and undergraduate schools and colleges. The major opportunity is the enhanced profile of AAPM and medical physics through the AIP Societies.</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930DF9" w:rsidP="00930DF9">
            <w:pPr>
              <w:rPr>
                <w:b/>
              </w:rPr>
            </w:pPr>
            <w:r>
              <w:rPr>
                <w:b/>
              </w:rPr>
              <w:t xml:space="preserve">If the </w:t>
            </w:r>
            <w:r w:rsidR="00ED65E5" w:rsidRPr="00ED65E5">
              <w:rPr>
                <w:b/>
              </w:rPr>
              <w:t>AIP Liaison Committee on Physics Education</w:t>
            </w:r>
            <w:r w:rsidR="00ED65E5">
              <w:rPr>
                <w:b/>
              </w:rPr>
              <w:t xml:space="preserve"> takes place this coming Spring, the AAPM has the opportunity for representation at the AIP member societies in 2012-2013.</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E338F1">
            <w:pPr>
              <w:rPr>
                <w:b/>
              </w:rPr>
            </w:pP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useFELayout/>
  </w:compat>
  <w:rsids>
    <w:rsidRoot w:val="006E2DB8"/>
    <w:rsid w:val="00107A31"/>
    <w:rsid w:val="001D3AF5"/>
    <w:rsid w:val="00236713"/>
    <w:rsid w:val="003164D9"/>
    <w:rsid w:val="006E2DB8"/>
    <w:rsid w:val="00930DF9"/>
    <w:rsid w:val="00AE24F9"/>
    <w:rsid w:val="00E338F1"/>
    <w:rsid w:val="00ED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367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chell\LOCALS~1\Temp\individ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individual-1.dot</Template>
  <TotalTime>77</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Michel Schell</dc:creator>
  <cp:keywords/>
  <dc:description/>
  <cp:lastModifiedBy>Michel Schell</cp:lastModifiedBy>
  <cp:revision>1</cp:revision>
  <dcterms:created xsi:type="dcterms:W3CDTF">2011-11-11T20:01:00Z</dcterms:created>
  <dcterms:modified xsi:type="dcterms:W3CDTF">2011-11-11T21:18:00Z</dcterms:modified>
</cp:coreProperties>
</file>