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1E0" w:firstRow="1" w:lastRow="1" w:firstColumn="1" w:lastColumn="1" w:noHBand="0" w:noVBand="0"/>
      </w:tblPr>
      <w:tblGrid>
        <w:gridCol w:w="3277"/>
        <w:gridCol w:w="5353"/>
      </w:tblGrid>
      <w:tr w:rsidR="00E338F1">
        <w:tc>
          <w:tcPr>
            <w:tcW w:w="3348" w:type="dxa"/>
          </w:tcPr>
          <w:p w:rsidR="00E338F1" w:rsidRPr="003164D9" w:rsidRDefault="00E338F1" w:rsidP="00E338F1">
            <w:pPr>
              <w:rPr>
                <w:b/>
              </w:rPr>
            </w:pPr>
            <w:r w:rsidRPr="003164D9">
              <w:rPr>
                <w:b/>
              </w:rPr>
              <w:t>Reported by (Name):</w:t>
            </w:r>
          </w:p>
          <w:p w:rsidR="00E338F1" w:rsidRDefault="00E338F1">
            <w:pPr>
              <w:rPr>
                <w:b/>
              </w:rPr>
            </w:pPr>
          </w:p>
        </w:tc>
        <w:tc>
          <w:tcPr>
            <w:tcW w:w="5508" w:type="dxa"/>
          </w:tcPr>
          <w:p w:rsidR="00E338F1" w:rsidRDefault="001E04A8">
            <w:pPr>
              <w:rPr>
                <w:b/>
              </w:rPr>
            </w:pPr>
            <w:r>
              <w:rPr>
                <w:b/>
              </w:rPr>
              <w:t>Geoffrey S. Ibbott, Ph.D.</w:t>
            </w:r>
          </w:p>
        </w:tc>
      </w:tr>
      <w:tr w:rsidR="00E338F1">
        <w:tc>
          <w:tcPr>
            <w:tcW w:w="3348" w:type="dxa"/>
          </w:tcPr>
          <w:p w:rsidR="00E338F1" w:rsidRPr="003164D9" w:rsidRDefault="00E338F1" w:rsidP="00E338F1">
            <w:pPr>
              <w:rPr>
                <w:b/>
              </w:rPr>
            </w:pPr>
            <w:r w:rsidRPr="003164D9">
              <w:rPr>
                <w:b/>
              </w:rPr>
              <w:t xml:space="preserve">Organization: </w:t>
            </w:r>
          </w:p>
          <w:p w:rsidR="00E338F1" w:rsidRDefault="00E338F1">
            <w:pPr>
              <w:rPr>
                <w:b/>
              </w:rPr>
            </w:pPr>
          </w:p>
        </w:tc>
        <w:tc>
          <w:tcPr>
            <w:tcW w:w="5508" w:type="dxa"/>
          </w:tcPr>
          <w:p w:rsidR="00E338F1" w:rsidRDefault="001E04A8">
            <w:pPr>
              <w:rPr>
                <w:b/>
              </w:rPr>
            </w:pPr>
            <w:r>
              <w:rPr>
                <w:b/>
              </w:rPr>
              <w:t>US Technical Advisory Group (TAG) to IEC Subcommittee 62C</w:t>
            </w:r>
          </w:p>
        </w:tc>
      </w:tr>
      <w:tr w:rsidR="00E338F1">
        <w:tc>
          <w:tcPr>
            <w:tcW w:w="3348" w:type="dxa"/>
          </w:tcPr>
          <w:p w:rsidR="00E338F1" w:rsidRPr="003164D9" w:rsidRDefault="00E338F1" w:rsidP="00E338F1">
            <w:pPr>
              <w:rPr>
                <w:b/>
              </w:rPr>
            </w:pPr>
            <w:r w:rsidRPr="003164D9">
              <w:rPr>
                <w:b/>
              </w:rPr>
              <w:t>Position Title:</w:t>
            </w:r>
          </w:p>
          <w:p w:rsidR="00E338F1" w:rsidRDefault="00E338F1">
            <w:pPr>
              <w:rPr>
                <w:b/>
              </w:rPr>
            </w:pPr>
          </w:p>
        </w:tc>
        <w:tc>
          <w:tcPr>
            <w:tcW w:w="5508" w:type="dxa"/>
          </w:tcPr>
          <w:p w:rsidR="00E338F1" w:rsidRDefault="001E04A8">
            <w:pPr>
              <w:rPr>
                <w:b/>
              </w:rPr>
            </w:pPr>
            <w:r>
              <w:rPr>
                <w:b/>
              </w:rPr>
              <w:t>Technical Advisor to US National Committee, and TAG Chair</w:t>
            </w:r>
          </w:p>
        </w:tc>
      </w:tr>
      <w:tr w:rsidR="00E338F1">
        <w:tc>
          <w:tcPr>
            <w:tcW w:w="3348" w:type="dxa"/>
          </w:tcPr>
          <w:p w:rsidR="00E338F1" w:rsidRPr="003164D9" w:rsidRDefault="00E338F1" w:rsidP="00E338F1">
            <w:pPr>
              <w:rPr>
                <w:b/>
              </w:rPr>
            </w:pPr>
            <w:r w:rsidRPr="003164D9">
              <w:rPr>
                <w:b/>
              </w:rPr>
              <w:t>Activity:</w:t>
            </w:r>
          </w:p>
          <w:p w:rsidR="00E338F1" w:rsidRDefault="00E338F1">
            <w:pPr>
              <w:rPr>
                <w:b/>
              </w:rPr>
            </w:pPr>
          </w:p>
        </w:tc>
        <w:tc>
          <w:tcPr>
            <w:tcW w:w="5508" w:type="dxa"/>
          </w:tcPr>
          <w:p w:rsidR="00E338F1" w:rsidRDefault="001E04A8">
            <w:pPr>
              <w:rPr>
                <w:b/>
              </w:rPr>
            </w:pPr>
            <w:r>
              <w:rPr>
                <w:b/>
              </w:rPr>
              <w:t>TAG meeting</w:t>
            </w:r>
          </w:p>
        </w:tc>
      </w:tr>
      <w:tr w:rsidR="00E338F1">
        <w:trPr>
          <w:trHeight w:val="260"/>
        </w:trPr>
        <w:tc>
          <w:tcPr>
            <w:tcW w:w="3348" w:type="dxa"/>
          </w:tcPr>
          <w:p w:rsidR="00E338F1" w:rsidRPr="003164D9" w:rsidRDefault="00E338F1" w:rsidP="00E338F1">
            <w:pPr>
              <w:rPr>
                <w:b/>
              </w:rPr>
            </w:pPr>
            <w:r w:rsidRPr="003164D9">
              <w:rPr>
                <w:b/>
              </w:rPr>
              <w:t>Meeting Dates:</w:t>
            </w:r>
          </w:p>
          <w:p w:rsidR="00E338F1" w:rsidRDefault="00E338F1">
            <w:pPr>
              <w:rPr>
                <w:b/>
              </w:rPr>
            </w:pPr>
          </w:p>
        </w:tc>
        <w:tc>
          <w:tcPr>
            <w:tcW w:w="5508" w:type="dxa"/>
          </w:tcPr>
          <w:p w:rsidR="00E338F1" w:rsidRDefault="001E04A8">
            <w:pPr>
              <w:rPr>
                <w:b/>
              </w:rPr>
            </w:pPr>
            <w:r>
              <w:rPr>
                <w:b/>
              </w:rPr>
              <w:t>September 26-27, 2019</w:t>
            </w:r>
          </w:p>
        </w:tc>
      </w:tr>
      <w:tr w:rsidR="00E338F1">
        <w:tc>
          <w:tcPr>
            <w:tcW w:w="3348" w:type="dxa"/>
          </w:tcPr>
          <w:p w:rsidR="00E338F1" w:rsidRPr="003164D9" w:rsidRDefault="00E338F1" w:rsidP="00E338F1">
            <w:pPr>
              <w:rPr>
                <w:b/>
              </w:rPr>
            </w:pPr>
            <w:r w:rsidRPr="003164D9">
              <w:rPr>
                <w:b/>
              </w:rPr>
              <w:t>Meeting Location:</w:t>
            </w:r>
          </w:p>
          <w:p w:rsidR="00E338F1" w:rsidRDefault="00E338F1">
            <w:pPr>
              <w:rPr>
                <w:b/>
              </w:rPr>
            </w:pPr>
          </w:p>
        </w:tc>
        <w:tc>
          <w:tcPr>
            <w:tcW w:w="5508" w:type="dxa"/>
          </w:tcPr>
          <w:p w:rsidR="00E338F1" w:rsidRDefault="001E04A8">
            <w:pPr>
              <w:rPr>
                <w:b/>
              </w:rPr>
            </w:pPr>
            <w:r>
              <w:rPr>
                <w:b/>
              </w:rPr>
              <w:t>Palo Alto, CA</w:t>
            </w:r>
          </w:p>
        </w:tc>
      </w:tr>
      <w:tr w:rsidR="00E338F1">
        <w:tc>
          <w:tcPr>
            <w:tcW w:w="3348" w:type="dxa"/>
          </w:tcPr>
          <w:p w:rsidR="00E338F1" w:rsidRPr="003164D9" w:rsidRDefault="00E338F1" w:rsidP="00E338F1">
            <w:pPr>
              <w:rPr>
                <w:b/>
              </w:rPr>
            </w:pPr>
            <w:r w:rsidRPr="003164D9">
              <w:rPr>
                <w:b/>
              </w:rPr>
              <w:t>Payment $:</w:t>
            </w:r>
          </w:p>
          <w:p w:rsidR="00E338F1" w:rsidRDefault="00E338F1">
            <w:pPr>
              <w:rPr>
                <w:b/>
              </w:rPr>
            </w:pPr>
          </w:p>
        </w:tc>
        <w:tc>
          <w:tcPr>
            <w:tcW w:w="5508" w:type="dxa"/>
          </w:tcPr>
          <w:p w:rsidR="00E338F1" w:rsidRDefault="001E04A8">
            <w:pPr>
              <w:rPr>
                <w:b/>
              </w:rPr>
            </w:pPr>
            <w:r>
              <w:rPr>
                <w:b/>
              </w:rPr>
              <w:t>Expense reimbursement</w:t>
            </w:r>
          </w:p>
        </w:tc>
      </w:tr>
      <w:tr w:rsidR="00E338F1">
        <w:tc>
          <w:tcPr>
            <w:tcW w:w="3348" w:type="dxa"/>
          </w:tcPr>
          <w:p w:rsidR="00E338F1" w:rsidRPr="003164D9" w:rsidRDefault="00E338F1" w:rsidP="00E338F1">
            <w:pPr>
              <w:rPr>
                <w:b/>
              </w:rPr>
            </w:pPr>
            <w:r w:rsidRPr="003164D9">
              <w:rPr>
                <w:b/>
              </w:rPr>
              <w:t>Reasons for Attending or not Attending</w:t>
            </w:r>
          </w:p>
          <w:p w:rsidR="00E338F1" w:rsidRDefault="00E338F1">
            <w:pPr>
              <w:rPr>
                <w:b/>
              </w:rPr>
            </w:pPr>
          </w:p>
        </w:tc>
        <w:tc>
          <w:tcPr>
            <w:tcW w:w="5508" w:type="dxa"/>
          </w:tcPr>
          <w:p w:rsidR="00E338F1" w:rsidRDefault="001E04A8">
            <w:pPr>
              <w:rPr>
                <w:b/>
              </w:rPr>
            </w:pPr>
            <w:r>
              <w:rPr>
                <w:b/>
              </w:rPr>
              <w:t xml:space="preserve">Attended as Chair of TAG, TA to USNC, and </w:t>
            </w:r>
            <w:proofErr w:type="spellStart"/>
            <w:r>
              <w:rPr>
                <w:b/>
              </w:rPr>
              <w:t>Convenor</w:t>
            </w:r>
            <w:proofErr w:type="spellEnd"/>
            <w:r>
              <w:rPr>
                <w:b/>
              </w:rPr>
              <w:t xml:space="preserve"> of IEC Working Group 1</w:t>
            </w:r>
          </w:p>
        </w:tc>
      </w:tr>
      <w:tr w:rsidR="00E338F1">
        <w:tc>
          <w:tcPr>
            <w:tcW w:w="3348" w:type="dxa"/>
          </w:tcPr>
          <w:p w:rsidR="00E338F1" w:rsidRPr="003164D9" w:rsidRDefault="00E338F1" w:rsidP="00E338F1">
            <w:pPr>
              <w:rPr>
                <w:b/>
              </w:rPr>
            </w:pPr>
            <w:r w:rsidRPr="003164D9">
              <w:rPr>
                <w:b/>
              </w:rPr>
              <w:t>Issues from Previous Meetings or Year:</w:t>
            </w:r>
          </w:p>
          <w:p w:rsidR="00E338F1" w:rsidRDefault="00E338F1">
            <w:pPr>
              <w:rPr>
                <w:b/>
              </w:rPr>
            </w:pPr>
          </w:p>
        </w:tc>
        <w:tc>
          <w:tcPr>
            <w:tcW w:w="5508" w:type="dxa"/>
          </w:tcPr>
          <w:p w:rsidR="00E338F1" w:rsidRDefault="001E04A8">
            <w:pPr>
              <w:rPr>
                <w:b/>
              </w:rPr>
            </w:pPr>
            <w:r>
              <w:rPr>
                <w:b/>
              </w:rPr>
              <w:t>Meeting was held to review and comment on several documents that have been in development for some time.</w:t>
            </w:r>
          </w:p>
        </w:tc>
      </w:tr>
      <w:tr w:rsidR="00E338F1">
        <w:tc>
          <w:tcPr>
            <w:tcW w:w="3348" w:type="dxa"/>
          </w:tcPr>
          <w:p w:rsidR="00E338F1" w:rsidRPr="003164D9" w:rsidRDefault="00E338F1" w:rsidP="00E338F1">
            <w:pPr>
              <w:rPr>
                <w:b/>
              </w:rPr>
            </w:pPr>
            <w:r w:rsidRPr="003164D9">
              <w:rPr>
                <w:b/>
              </w:rPr>
              <w:t>General Description of Activities of the Organization and/or Meeting:</w:t>
            </w:r>
          </w:p>
          <w:p w:rsidR="00E338F1" w:rsidRDefault="00E338F1">
            <w:pPr>
              <w:rPr>
                <w:b/>
              </w:rPr>
            </w:pPr>
          </w:p>
        </w:tc>
        <w:tc>
          <w:tcPr>
            <w:tcW w:w="5508" w:type="dxa"/>
          </w:tcPr>
          <w:p w:rsidR="00E338F1" w:rsidRDefault="001E04A8">
            <w:pPr>
              <w:rPr>
                <w:b/>
              </w:rPr>
            </w:pPr>
            <w:r>
              <w:rPr>
                <w:b/>
              </w:rPr>
              <w:t>IEC writes standards for electrical equipment. 62C WG 1 is responsible for radiation therapy equipment.</w:t>
            </w:r>
          </w:p>
        </w:tc>
      </w:tr>
      <w:tr w:rsidR="00E338F1">
        <w:tc>
          <w:tcPr>
            <w:tcW w:w="3348" w:type="dxa"/>
          </w:tcPr>
          <w:p w:rsidR="00E338F1" w:rsidRPr="003164D9" w:rsidRDefault="00E338F1" w:rsidP="00E338F1">
            <w:pPr>
              <w:rPr>
                <w:b/>
              </w:rPr>
            </w:pPr>
            <w:r w:rsidRPr="003164D9">
              <w:rPr>
                <w:b/>
              </w:rPr>
              <w:t>Issues for AAPM:</w:t>
            </w:r>
          </w:p>
          <w:p w:rsidR="00E338F1" w:rsidRDefault="00E338F1">
            <w:pPr>
              <w:rPr>
                <w:b/>
              </w:rPr>
            </w:pPr>
          </w:p>
        </w:tc>
        <w:tc>
          <w:tcPr>
            <w:tcW w:w="5508" w:type="dxa"/>
          </w:tcPr>
          <w:p w:rsidR="00E338F1" w:rsidRDefault="001E04A8">
            <w:pPr>
              <w:rPr>
                <w:b/>
              </w:rPr>
            </w:pPr>
            <w:r>
              <w:rPr>
                <w:b/>
              </w:rPr>
              <w:t>None</w:t>
            </w:r>
          </w:p>
        </w:tc>
      </w:tr>
      <w:tr w:rsidR="00E338F1">
        <w:tc>
          <w:tcPr>
            <w:tcW w:w="3348" w:type="dxa"/>
          </w:tcPr>
          <w:p w:rsidR="00E338F1" w:rsidRPr="003164D9" w:rsidRDefault="00E338F1" w:rsidP="00E338F1">
            <w:pPr>
              <w:rPr>
                <w:b/>
              </w:rPr>
            </w:pPr>
            <w:r w:rsidRPr="003164D9">
              <w:rPr>
                <w:b/>
              </w:rPr>
              <w:t>Budget Request ($):</w:t>
            </w:r>
          </w:p>
          <w:p w:rsidR="00E338F1" w:rsidRDefault="00E338F1">
            <w:pPr>
              <w:rPr>
                <w:b/>
              </w:rPr>
            </w:pPr>
          </w:p>
        </w:tc>
        <w:tc>
          <w:tcPr>
            <w:tcW w:w="5508" w:type="dxa"/>
          </w:tcPr>
          <w:p w:rsidR="00E338F1" w:rsidRDefault="001E04A8">
            <w:pPr>
              <w:rPr>
                <w:b/>
              </w:rPr>
            </w:pPr>
            <w:r>
              <w:rPr>
                <w:b/>
              </w:rPr>
              <w:t>Expenses included in budget</w:t>
            </w:r>
          </w:p>
        </w:tc>
      </w:tr>
    </w:tbl>
    <w:p w:rsidR="003164D9" w:rsidRPr="003164D9" w:rsidRDefault="003164D9">
      <w:pPr>
        <w:rPr>
          <w:b/>
        </w:rPr>
      </w:pPr>
    </w:p>
    <w:p w:rsidR="003164D9" w:rsidRPr="003164D9" w:rsidRDefault="003164D9">
      <w:pPr>
        <w:rPr>
          <w:b/>
        </w:rPr>
      </w:pPr>
    </w:p>
    <w:p w:rsidR="001E04A8" w:rsidRDefault="001E04A8" w:rsidP="001E04A8">
      <w:pPr>
        <w:jc w:val="center"/>
      </w:pPr>
      <w:r>
        <w:t>Report of Meeting</w:t>
      </w:r>
    </w:p>
    <w:p w:rsidR="001E04A8" w:rsidRDefault="001E04A8" w:rsidP="001E04A8">
      <w:pPr>
        <w:jc w:val="center"/>
      </w:pPr>
      <w:r>
        <w:t>US Technical Advisory Group (TAG) to IEC Subcommittee 62C, Working Group 1</w:t>
      </w:r>
    </w:p>
    <w:p w:rsidR="001E04A8" w:rsidRDefault="001E04A8" w:rsidP="001E04A8">
      <w:pPr>
        <w:jc w:val="center"/>
      </w:pPr>
      <w:r>
        <w:t>Held at Varian Associates, Palo Alto, CA</w:t>
      </w:r>
    </w:p>
    <w:p w:rsidR="001E04A8" w:rsidRDefault="001E04A8" w:rsidP="001E04A8">
      <w:pPr>
        <w:jc w:val="center"/>
      </w:pPr>
      <w:r>
        <w:t>September 26-27. 2019</w:t>
      </w:r>
    </w:p>
    <w:p w:rsidR="001E04A8" w:rsidRDefault="001E04A8" w:rsidP="001E04A8"/>
    <w:p w:rsidR="001E04A8" w:rsidRDefault="001E04A8" w:rsidP="001E04A8">
      <w:r w:rsidRPr="00982D6B">
        <w:rPr>
          <w:b/>
        </w:rPr>
        <w:t>In attendance:</w:t>
      </w:r>
      <w:r>
        <w:t xml:space="preserve"> </w:t>
      </w:r>
    </w:p>
    <w:p w:rsidR="001E04A8" w:rsidRDefault="001E04A8" w:rsidP="001E04A8">
      <w:r>
        <w:t xml:space="preserve">A. Bhullar*, P. Biggs*, F. </w:t>
      </w:r>
      <w:proofErr w:type="spellStart"/>
      <w:r>
        <w:t>Bova</w:t>
      </w:r>
      <w:proofErr w:type="spellEnd"/>
      <w:r>
        <w:t xml:space="preserve">, A. Cohen, S. Dieterich, T. Dwyer, S. </w:t>
      </w:r>
      <w:proofErr w:type="spellStart"/>
      <w:r>
        <w:t>Filson</w:t>
      </w:r>
      <w:proofErr w:type="spellEnd"/>
      <w:r>
        <w:t xml:space="preserve">, P. Hernandez*, H. Hsu, G. Ibbott (Chair), M. Moyers, M. Noll, J. Percy, R. Phillips, A. </w:t>
      </w:r>
      <w:proofErr w:type="spellStart"/>
      <w:r>
        <w:t>Purwar</w:t>
      </w:r>
      <w:proofErr w:type="spellEnd"/>
      <w:r>
        <w:t xml:space="preserve">, N. Schupp, S. </w:t>
      </w:r>
      <w:proofErr w:type="spellStart"/>
      <w:r>
        <w:t>Soman</w:t>
      </w:r>
      <w:proofErr w:type="spellEnd"/>
      <w:r>
        <w:t xml:space="preserve">, N. </w:t>
      </w:r>
      <w:proofErr w:type="spellStart"/>
      <w:r>
        <w:t>Soni</w:t>
      </w:r>
      <w:proofErr w:type="spellEnd"/>
      <w:r>
        <w:t xml:space="preserve">*, S. </w:t>
      </w:r>
      <w:proofErr w:type="spellStart"/>
      <w:r>
        <w:t>Sutlief</w:t>
      </w:r>
      <w:proofErr w:type="spellEnd"/>
      <w:r>
        <w:t>, T. Steinberg*, R. Wu.</w:t>
      </w:r>
    </w:p>
    <w:p w:rsidR="001E04A8" w:rsidRDefault="001E04A8" w:rsidP="001E04A8">
      <w:r>
        <w:t>(*Attending by GoToMeeting)</w:t>
      </w:r>
    </w:p>
    <w:p w:rsidR="001E04A8" w:rsidRDefault="001E04A8" w:rsidP="001E04A8"/>
    <w:p w:rsidR="001E04A8" w:rsidRPr="00982D6B" w:rsidRDefault="001E04A8" w:rsidP="001E04A8">
      <w:pPr>
        <w:rPr>
          <w:b/>
        </w:rPr>
      </w:pPr>
      <w:r w:rsidRPr="00982D6B">
        <w:rPr>
          <w:b/>
        </w:rPr>
        <w:t xml:space="preserve">Purpose of this meeting: </w:t>
      </w:r>
    </w:p>
    <w:p w:rsidR="001E04A8" w:rsidRDefault="001E04A8" w:rsidP="001E04A8">
      <w:r>
        <w:t>Preparation of comments on several 62C documents and development of positions for the delegation who will be attending the upcoming meeting of Working Group 1 in October 2019.</w:t>
      </w:r>
    </w:p>
    <w:p w:rsidR="001E04A8" w:rsidRDefault="001E04A8" w:rsidP="001E04A8"/>
    <w:p w:rsidR="001E04A8" w:rsidRPr="00982D6B" w:rsidRDefault="001E04A8" w:rsidP="001E04A8">
      <w:pPr>
        <w:rPr>
          <w:b/>
        </w:rPr>
      </w:pPr>
      <w:r w:rsidRPr="00982D6B">
        <w:rPr>
          <w:b/>
        </w:rPr>
        <w:lastRenderedPageBreak/>
        <w:t>Agenda and discussion:</w:t>
      </w:r>
    </w:p>
    <w:p w:rsidR="001E04A8" w:rsidRDefault="001E04A8" w:rsidP="001E04A8">
      <w:pPr>
        <w:pStyle w:val="ListParagraph"/>
        <w:numPr>
          <w:ilvl w:val="0"/>
          <w:numId w:val="1"/>
        </w:numPr>
      </w:pPr>
      <w:r>
        <w:t>Introductions</w:t>
      </w:r>
    </w:p>
    <w:p w:rsidR="001E04A8" w:rsidRDefault="001E04A8" w:rsidP="001E04A8">
      <w:pPr>
        <w:ind w:left="720"/>
      </w:pPr>
      <w:r>
        <w:t>The participants introduced themselves. Of the 21 participants, 10 were clinical physicists, 10 were industry representatives, and one was a representative from the FDA.</w:t>
      </w:r>
    </w:p>
    <w:p w:rsidR="001E04A8" w:rsidRDefault="001E04A8" w:rsidP="001E04A8">
      <w:pPr>
        <w:pStyle w:val="ListParagraph"/>
        <w:numPr>
          <w:ilvl w:val="0"/>
          <w:numId w:val="1"/>
        </w:numPr>
      </w:pPr>
      <w:r>
        <w:t>Explanation of the purpose of the meeting</w:t>
      </w:r>
    </w:p>
    <w:p w:rsidR="001E04A8" w:rsidRDefault="001E04A8" w:rsidP="001E04A8">
      <w:pPr>
        <w:ind w:left="720"/>
      </w:pPr>
      <w:r>
        <w:t>Ibbott explained that the goal of the meeting was to review thoroughly two standards that have been distributed recently for review, either formally through National Committees, or informally to Working Group members.</w:t>
      </w:r>
    </w:p>
    <w:p w:rsidR="001E04A8" w:rsidRDefault="001E04A8" w:rsidP="001E04A8">
      <w:pPr>
        <w:pStyle w:val="ListParagraph"/>
        <w:numPr>
          <w:ilvl w:val="0"/>
          <w:numId w:val="1"/>
        </w:numPr>
      </w:pPr>
      <w:r>
        <w:t>IEC 62083: Treatment planning system safety</w:t>
      </w:r>
      <w:r>
        <w:br/>
        <w:t>This is a new 3rd edition of an existing standard, which is being revised by the WG because TPS systems have changed substantially, as have treatment techniques, since the first and second editions were published.  The TAG had reviewed an earlier draft and assembled more than 250 detailed comments regarding specific clauses of the draft.  This time, the TAG prepared more than 150 comments. The US comments will be submitted through the US National Committee in advance of the deadline. Unfortunately, due to delays at the IEC, the deadline for comments falls just after the upcoming WG 1 meeting. However, it is expected many NCs will submit comments unofficially to be discussed at the WG 1 meeting.</w:t>
      </w:r>
    </w:p>
    <w:p w:rsidR="001E04A8" w:rsidRDefault="001E04A8" w:rsidP="001E04A8">
      <w:pPr>
        <w:pStyle w:val="ListParagraph"/>
        <w:numPr>
          <w:ilvl w:val="0"/>
          <w:numId w:val="1"/>
        </w:numPr>
      </w:pPr>
      <w:r>
        <w:t>IEC 61217: Coordinates, Movements and Scales</w:t>
      </w:r>
    </w:p>
    <w:p w:rsidR="001E04A8" w:rsidRDefault="001E04A8" w:rsidP="001E04A8">
      <w:pPr>
        <w:pStyle w:val="ListParagraph"/>
      </w:pPr>
      <w:r>
        <w:t>The USNC had proposed a revision (with Ibbott as project leader) to address major changes in treatment equipment and techniques since publication of the 2</w:t>
      </w:r>
      <w:r w:rsidRPr="00E64255">
        <w:rPr>
          <w:vertAlign w:val="superscript"/>
        </w:rPr>
        <w:t>nd</w:t>
      </w:r>
      <w:r>
        <w:t xml:space="preserve"> edition. Ibbott had prepared a preliminary draft for review by the Working Group and requested input from the TAG in advance of the upcoming WG 1 meeting. The 3</w:t>
      </w:r>
      <w:r w:rsidRPr="00F70B3D">
        <w:rPr>
          <w:vertAlign w:val="superscript"/>
        </w:rPr>
        <w:t>rd</w:t>
      </w:r>
      <w:r>
        <w:t xml:space="preserve"> edition is proposed to remove the dependence on an isocenter and a conventional gantry to enable its application to equipment without an isocenter such as robotically controlled equipment. It will also address advanced imaging systems including optical surface imaging, MRI and PET. Ibbott asked for comments on a number of issues including the creation of a fixed reference coordinate system based on an equipment reference point (to be identified by the manufacturer), deletion of coordinate systems for several specific components because they can be related to other components, and changes to the hierarchy defining the relationships among the component-specific coordinate systems.  He also asked for discussion about a major change in the rules for applying movements and rotations to coordinate systems and points such as the center of a target volume.</w:t>
      </w:r>
    </w:p>
    <w:p w:rsidR="001E04A8" w:rsidRDefault="001E04A8" w:rsidP="001E04A8">
      <w:pPr>
        <w:pStyle w:val="ListParagraph"/>
        <w:numPr>
          <w:ilvl w:val="0"/>
          <w:numId w:val="1"/>
        </w:numPr>
      </w:pPr>
      <w:r>
        <w:t>Conclusion of meeting.</w:t>
      </w:r>
    </w:p>
    <w:p w:rsidR="001E04A8" w:rsidRDefault="001E04A8" w:rsidP="001E04A8">
      <w:pPr>
        <w:ind w:left="720"/>
      </w:pPr>
      <w:r>
        <w:t>Having concluded the business for with the meeting had been convened, the meeting was adjourned.</w:t>
      </w:r>
    </w:p>
    <w:p w:rsidR="001E04A8" w:rsidRDefault="001E04A8" w:rsidP="001E04A8">
      <w:pPr>
        <w:ind w:left="720"/>
      </w:pPr>
    </w:p>
    <w:p w:rsidR="001E04A8" w:rsidRDefault="001E04A8" w:rsidP="001E04A8">
      <w:pPr>
        <w:ind w:left="720"/>
      </w:pPr>
    </w:p>
    <w:p w:rsidR="001E04A8" w:rsidRDefault="001E04A8" w:rsidP="001E04A8">
      <w:r>
        <w:t>Respectfully submitted,</w:t>
      </w:r>
    </w:p>
    <w:p w:rsidR="001E04A8" w:rsidRDefault="001E04A8" w:rsidP="001E04A8">
      <w:r>
        <w:t>Geoffrey S. Ibbott, Ph.D.</w:t>
      </w:r>
    </w:p>
    <w:p w:rsidR="001E04A8" w:rsidRDefault="001E04A8" w:rsidP="001E04A8">
      <w:r>
        <w:t>Technical Advisor to US National Committee</w:t>
      </w:r>
    </w:p>
    <w:p w:rsidR="001E04A8" w:rsidRDefault="001E04A8" w:rsidP="001E04A8">
      <w:r>
        <w:t>TAG Chair</w:t>
      </w:r>
    </w:p>
    <w:p w:rsidR="003164D9" w:rsidRPr="003164D9" w:rsidRDefault="003164D9">
      <w:pPr>
        <w:rPr>
          <w:b/>
        </w:rPr>
      </w:pPr>
      <w:bookmarkStart w:id="0" w:name="_GoBack"/>
      <w:bookmarkEnd w:id="0"/>
    </w:p>
    <w:sectPr w:rsidR="003164D9" w:rsidRPr="003164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92A61"/>
    <w:multiLevelType w:val="hybridMultilevel"/>
    <w:tmpl w:val="08146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4A8"/>
    <w:rsid w:val="00107A31"/>
    <w:rsid w:val="001D3AF5"/>
    <w:rsid w:val="001E04A8"/>
    <w:rsid w:val="003164D9"/>
    <w:rsid w:val="00AE24F9"/>
    <w:rsid w:val="00E33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92228"/>
  <w15:chartTrackingRefBased/>
  <w15:docId w15:val="{1021B481-DCB6-0447-9016-12AA3A4D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33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4A8"/>
    <w:pPr>
      <w:ind w:left="720"/>
      <w:contextualSpacing/>
    </w:pPr>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eoffreyibbott/Library/Mobile%20Documents/com~apple~CloudDocs/IEC%20Documents/TAG:WG%20minutes:reports/2019-09%20Palo%20Alto/individ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individual.dot</Template>
  <TotalTime>4</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subject/>
  <dc:creator>Geoffrey Ibbott</dc:creator>
  <cp:keywords/>
  <dc:description/>
  <cp:lastModifiedBy>Geoffrey Ibbott</cp:lastModifiedBy>
  <cp:revision>1</cp:revision>
  <dcterms:created xsi:type="dcterms:W3CDTF">2019-11-08T18:47:00Z</dcterms:created>
  <dcterms:modified xsi:type="dcterms:W3CDTF">2019-11-08T18:51:00Z</dcterms:modified>
</cp:coreProperties>
</file>