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39" w:rsidRPr="00A74CCB" w:rsidRDefault="00232139" w:rsidP="00D1555C">
      <w:pPr>
        <w:spacing w:after="0"/>
        <w:jc w:val="center"/>
        <w:rPr>
          <w:b/>
          <w:sz w:val="28"/>
          <w:szCs w:val="24"/>
        </w:rPr>
      </w:pPr>
      <w:bookmarkStart w:id="0" w:name="_GoBack"/>
      <w:bookmarkEnd w:id="0"/>
      <w:r w:rsidRPr="00A74CCB">
        <w:rPr>
          <w:b/>
          <w:sz w:val="28"/>
          <w:szCs w:val="24"/>
        </w:rPr>
        <w:t>AAPM Strategic Plan</w:t>
      </w:r>
    </w:p>
    <w:p w:rsidR="00232139" w:rsidRDefault="00232139" w:rsidP="00D1555C">
      <w:pPr>
        <w:spacing w:after="0"/>
        <w:jc w:val="center"/>
        <w:rPr>
          <w:rFonts w:eastAsia="MS Mincho"/>
          <w:b/>
          <w:sz w:val="28"/>
          <w:szCs w:val="28"/>
          <w:lang w:eastAsia="ja-JP"/>
        </w:rPr>
      </w:pPr>
    </w:p>
    <w:p w:rsidR="00232139" w:rsidRDefault="00232139" w:rsidP="00D1555C">
      <w:pPr>
        <w:spacing w:after="0"/>
        <w:jc w:val="center"/>
        <w:rPr>
          <w:rFonts w:eastAsia="MS Mincho"/>
          <w:b/>
          <w:sz w:val="28"/>
          <w:szCs w:val="28"/>
          <w:lang w:eastAsia="ja-JP"/>
        </w:rPr>
      </w:pPr>
      <w:r w:rsidRPr="00C80F5F">
        <w:rPr>
          <w:rFonts w:eastAsia="MS Mincho"/>
          <w:b/>
          <w:sz w:val="28"/>
          <w:szCs w:val="28"/>
          <w:lang w:eastAsia="ja-JP"/>
        </w:rPr>
        <w:t xml:space="preserve">Review existing and potential funding mechanisms </w:t>
      </w:r>
    </w:p>
    <w:p w:rsidR="00232139" w:rsidRDefault="00232139" w:rsidP="00D1555C">
      <w:pPr>
        <w:spacing w:after="0"/>
        <w:jc w:val="center"/>
        <w:rPr>
          <w:rFonts w:eastAsia="MS Mincho"/>
          <w:b/>
          <w:sz w:val="28"/>
          <w:szCs w:val="28"/>
          <w:lang w:eastAsia="ja-JP"/>
        </w:rPr>
      </w:pPr>
      <w:proofErr w:type="gramStart"/>
      <w:r w:rsidRPr="00C80F5F">
        <w:rPr>
          <w:rFonts w:eastAsia="MS Mincho"/>
          <w:b/>
          <w:sz w:val="28"/>
          <w:szCs w:val="28"/>
          <w:lang w:eastAsia="ja-JP"/>
        </w:rPr>
        <w:t>for</w:t>
      </w:r>
      <w:proofErr w:type="gramEnd"/>
      <w:r w:rsidRPr="00C80F5F">
        <w:rPr>
          <w:rFonts w:eastAsia="MS Mincho"/>
          <w:b/>
          <w:sz w:val="28"/>
          <w:szCs w:val="28"/>
          <w:lang w:eastAsia="ja-JP"/>
        </w:rPr>
        <w:t xml:space="preserve"> medical physics residences</w:t>
      </w:r>
    </w:p>
    <w:p w:rsidR="00232139" w:rsidRDefault="00232139" w:rsidP="00D1555C">
      <w:pPr>
        <w:spacing w:after="0"/>
        <w:jc w:val="center"/>
        <w:rPr>
          <w:rFonts w:eastAsia="MS Mincho"/>
          <w:b/>
          <w:sz w:val="28"/>
          <w:szCs w:val="28"/>
          <w:lang w:eastAsia="ja-JP"/>
        </w:rPr>
      </w:pPr>
    </w:p>
    <w:p w:rsidR="00232139" w:rsidRPr="00FF4E71" w:rsidRDefault="00232139" w:rsidP="00D1555C">
      <w:pPr>
        <w:spacing w:after="0"/>
        <w:jc w:val="center"/>
        <w:rPr>
          <w:rFonts w:eastAsia="MS Mincho"/>
          <w:szCs w:val="24"/>
          <w:lang w:eastAsia="ja-JP"/>
        </w:rPr>
      </w:pPr>
      <w:r w:rsidRPr="00FF4E71">
        <w:rPr>
          <w:rFonts w:eastAsia="MS Mincho"/>
          <w:szCs w:val="24"/>
          <w:lang w:eastAsia="ja-JP"/>
        </w:rPr>
        <w:t>Draft January 2012</w:t>
      </w:r>
    </w:p>
    <w:p w:rsidR="00232139" w:rsidRDefault="00232139" w:rsidP="000D1BD6">
      <w:pPr>
        <w:pStyle w:val="ListParagraph"/>
        <w:spacing w:after="0"/>
        <w:ind w:left="360"/>
        <w:rPr>
          <w:szCs w:val="24"/>
        </w:rPr>
      </w:pPr>
    </w:p>
    <w:p w:rsidR="00232139" w:rsidRPr="000D1BD6" w:rsidRDefault="00232139" w:rsidP="000D1BD6">
      <w:pPr>
        <w:spacing w:after="0"/>
        <w:rPr>
          <w:rFonts w:eastAsia="MS Mincho"/>
          <w:szCs w:val="24"/>
          <w:lang w:eastAsia="ja-JP"/>
        </w:rPr>
      </w:pPr>
      <w:r w:rsidRPr="000D1BD6">
        <w:rPr>
          <w:rFonts w:eastAsia="MS Mincho"/>
          <w:szCs w:val="24"/>
          <w:lang w:eastAsia="ja-JP"/>
        </w:rPr>
        <w:t>Goal 4: Foster the education and professional development of medical physicists.</w:t>
      </w:r>
    </w:p>
    <w:p w:rsidR="00232139" w:rsidRPr="000D1BD6" w:rsidRDefault="00232139" w:rsidP="000D1BD6">
      <w:pPr>
        <w:spacing w:after="0"/>
        <w:rPr>
          <w:rFonts w:eastAsia="MS Mincho"/>
          <w:szCs w:val="24"/>
          <w:lang w:eastAsia="ja-JP"/>
        </w:rPr>
      </w:pPr>
    </w:p>
    <w:p w:rsidR="00232139" w:rsidRPr="000D1BD6" w:rsidRDefault="00232139" w:rsidP="000D1BD6">
      <w:pPr>
        <w:autoSpaceDE w:val="0"/>
        <w:autoSpaceDN w:val="0"/>
        <w:adjustRightInd w:val="0"/>
        <w:spacing w:after="0"/>
        <w:rPr>
          <w:rFonts w:eastAsia="MS Mincho"/>
          <w:szCs w:val="24"/>
          <w:lang w:eastAsia="ja-JP"/>
        </w:rPr>
      </w:pPr>
      <w:r w:rsidRPr="000D1BD6">
        <w:rPr>
          <w:rFonts w:eastAsia="MS Mincho"/>
          <w:szCs w:val="24"/>
          <w:lang w:eastAsia="ja-JP"/>
        </w:rPr>
        <w:t>Objective 1: Lead medical physics graduate and residency program development</w:t>
      </w:r>
    </w:p>
    <w:p w:rsidR="00232139" w:rsidRPr="000D1BD6" w:rsidRDefault="00232139" w:rsidP="000D1BD6">
      <w:pPr>
        <w:autoSpaceDE w:val="0"/>
        <w:autoSpaceDN w:val="0"/>
        <w:adjustRightInd w:val="0"/>
        <w:spacing w:after="0"/>
        <w:rPr>
          <w:rFonts w:eastAsia="MS Mincho"/>
          <w:szCs w:val="24"/>
          <w:lang w:eastAsia="ja-JP"/>
        </w:rPr>
      </w:pPr>
    </w:p>
    <w:p w:rsidR="00232139" w:rsidRPr="000D1BD6" w:rsidRDefault="00232139" w:rsidP="000D1BD6">
      <w:pPr>
        <w:autoSpaceDE w:val="0"/>
        <w:autoSpaceDN w:val="0"/>
        <w:adjustRightInd w:val="0"/>
        <w:spacing w:after="0"/>
        <w:rPr>
          <w:rFonts w:eastAsia="MS Mincho"/>
          <w:szCs w:val="24"/>
          <w:lang w:eastAsia="ja-JP"/>
        </w:rPr>
      </w:pPr>
      <w:r w:rsidRPr="000D1BD6">
        <w:rPr>
          <w:rFonts w:eastAsia="MS Mincho"/>
          <w:szCs w:val="24"/>
          <w:lang w:eastAsia="ja-JP"/>
        </w:rPr>
        <w:t>Strategy 1: Review existing and potential funding mechanisms for medical physics residences</w:t>
      </w:r>
    </w:p>
    <w:p w:rsidR="00232139" w:rsidRPr="000D1BD6" w:rsidRDefault="00232139" w:rsidP="000D1BD6">
      <w:pPr>
        <w:autoSpaceDE w:val="0"/>
        <w:autoSpaceDN w:val="0"/>
        <w:adjustRightInd w:val="0"/>
        <w:spacing w:after="0"/>
        <w:rPr>
          <w:rFonts w:eastAsia="MS Mincho"/>
          <w:szCs w:val="24"/>
          <w:lang w:eastAsia="ja-JP"/>
        </w:rPr>
      </w:pPr>
    </w:p>
    <w:p w:rsidR="00232139" w:rsidRPr="000D1BD6" w:rsidRDefault="00232139" w:rsidP="000D1BD6">
      <w:pPr>
        <w:pStyle w:val="ListParagraph"/>
        <w:spacing w:after="0"/>
        <w:ind w:left="0"/>
        <w:rPr>
          <w:szCs w:val="24"/>
        </w:rPr>
      </w:pPr>
      <w:r w:rsidRPr="000D1BD6">
        <w:rPr>
          <w:rFonts w:eastAsia="MS Mincho"/>
          <w:szCs w:val="24"/>
          <w:lang w:eastAsia="ja-JP"/>
        </w:rPr>
        <w:t>Deliverable(s): Report with recommendations on AAPM policies and future actions.</w:t>
      </w:r>
    </w:p>
    <w:p w:rsidR="00232139" w:rsidRDefault="00232139" w:rsidP="00A125ED">
      <w:pPr>
        <w:pStyle w:val="ListParagraph"/>
        <w:spacing w:after="0"/>
        <w:ind w:left="0"/>
        <w:rPr>
          <w:szCs w:val="24"/>
        </w:rPr>
      </w:pPr>
    </w:p>
    <w:p w:rsidR="00232139" w:rsidRDefault="00232139" w:rsidP="00A125ED">
      <w:pPr>
        <w:pStyle w:val="ListParagraph"/>
        <w:spacing w:after="0"/>
        <w:ind w:left="0"/>
        <w:rPr>
          <w:szCs w:val="24"/>
        </w:rPr>
      </w:pPr>
    </w:p>
    <w:p w:rsidR="00232139" w:rsidRPr="007463AE" w:rsidRDefault="00232139" w:rsidP="00A125ED">
      <w:pPr>
        <w:pStyle w:val="ListParagraph"/>
        <w:spacing w:after="0"/>
        <w:ind w:left="0"/>
        <w:rPr>
          <w:b/>
          <w:szCs w:val="24"/>
        </w:rPr>
      </w:pPr>
      <w:r w:rsidRPr="007463AE">
        <w:rPr>
          <w:b/>
          <w:szCs w:val="24"/>
        </w:rPr>
        <w:t>Background</w:t>
      </w:r>
    </w:p>
    <w:p w:rsidR="00232139" w:rsidRDefault="00232139" w:rsidP="00A125ED">
      <w:pPr>
        <w:pStyle w:val="ListParagraph"/>
        <w:spacing w:after="0"/>
        <w:ind w:left="0"/>
        <w:rPr>
          <w:szCs w:val="24"/>
        </w:rPr>
      </w:pPr>
    </w:p>
    <w:p w:rsidR="00232139" w:rsidRDefault="00232139" w:rsidP="00A125ED">
      <w:pPr>
        <w:pStyle w:val="ListParagraph"/>
        <w:spacing w:after="0"/>
        <w:ind w:left="0"/>
        <w:rPr>
          <w:szCs w:val="24"/>
        </w:rPr>
      </w:pPr>
      <w:r>
        <w:rPr>
          <w:szCs w:val="24"/>
        </w:rPr>
        <w:t xml:space="preserve">Currently there are 50 CAMPEP accredited therapy residency programs and 6 imaging residency programs.  There are approximately </w:t>
      </w:r>
      <w:r w:rsidRPr="007463AE">
        <w:rPr>
          <w:szCs w:val="24"/>
          <w:highlight w:val="yellow"/>
        </w:rPr>
        <w:t>100</w:t>
      </w:r>
      <w:r>
        <w:rPr>
          <w:szCs w:val="24"/>
        </w:rPr>
        <w:t xml:space="preserve"> therapy residents and </w:t>
      </w:r>
      <w:r w:rsidRPr="00D57935">
        <w:rPr>
          <w:szCs w:val="24"/>
          <w:highlight w:val="yellow"/>
        </w:rPr>
        <w:t>6</w:t>
      </w:r>
      <w:r>
        <w:rPr>
          <w:szCs w:val="24"/>
        </w:rPr>
        <w:t xml:space="preserve"> imaging residents graduating each year.  (The numbers need to be verified).  One question is what are the demands for both therapy and imaging residents?</w:t>
      </w:r>
    </w:p>
    <w:p w:rsidR="00232139" w:rsidRDefault="00232139" w:rsidP="00A125ED">
      <w:pPr>
        <w:pStyle w:val="ListParagraph"/>
        <w:spacing w:after="0"/>
        <w:ind w:left="0"/>
        <w:rPr>
          <w:szCs w:val="24"/>
        </w:rPr>
      </w:pPr>
    </w:p>
    <w:p w:rsidR="00232139" w:rsidRPr="007463AE" w:rsidRDefault="00232139" w:rsidP="00A125ED">
      <w:pPr>
        <w:pStyle w:val="ListParagraph"/>
        <w:spacing w:after="0"/>
        <w:ind w:left="0"/>
        <w:rPr>
          <w:b/>
          <w:szCs w:val="24"/>
        </w:rPr>
      </w:pPr>
      <w:r w:rsidRPr="007463AE">
        <w:rPr>
          <w:b/>
          <w:szCs w:val="24"/>
        </w:rPr>
        <w:t>Existing funding mechanisms</w:t>
      </w:r>
    </w:p>
    <w:p w:rsidR="00232139" w:rsidRDefault="00232139" w:rsidP="00A125ED">
      <w:pPr>
        <w:pStyle w:val="ListParagraph"/>
        <w:spacing w:after="0"/>
        <w:ind w:left="0"/>
        <w:rPr>
          <w:szCs w:val="24"/>
        </w:rPr>
      </w:pPr>
    </w:p>
    <w:p w:rsidR="00232139" w:rsidRDefault="00232139" w:rsidP="007463AE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Residency positions funded by medical Schools/hospitals in large academic institutes without sacrificing physicist positions.</w:t>
      </w:r>
    </w:p>
    <w:p w:rsidR="00232139" w:rsidRDefault="00232139" w:rsidP="00725707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Converting 1 physicist position to 2 to 3 resident positions:</w:t>
      </w:r>
    </w:p>
    <w:p w:rsidR="00232139" w:rsidRDefault="00232139" w:rsidP="00725707">
      <w:pPr>
        <w:pStyle w:val="ListParagraph"/>
        <w:numPr>
          <w:ilvl w:val="1"/>
          <w:numId w:val="4"/>
        </w:numPr>
        <w:spacing w:after="0"/>
        <w:rPr>
          <w:szCs w:val="24"/>
        </w:rPr>
      </w:pPr>
      <w:r>
        <w:rPr>
          <w:szCs w:val="24"/>
        </w:rPr>
        <w:t xml:space="preserve">Funded by hospital through contract.  </w:t>
      </w:r>
    </w:p>
    <w:p w:rsidR="00232139" w:rsidRDefault="00232139" w:rsidP="00725707">
      <w:pPr>
        <w:pStyle w:val="ListParagraph"/>
        <w:numPr>
          <w:ilvl w:val="1"/>
          <w:numId w:val="4"/>
        </w:numPr>
        <w:spacing w:after="0"/>
        <w:rPr>
          <w:szCs w:val="24"/>
        </w:rPr>
      </w:pPr>
      <w:r>
        <w:rPr>
          <w:szCs w:val="24"/>
        </w:rPr>
        <w:t>Funded by Department of Radiation Oncology/Radiology</w:t>
      </w:r>
    </w:p>
    <w:p w:rsidR="00232139" w:rsidRDefault="00232139" w:rsidP="007463AE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 xml:space="preserve"> CMS funding – not quite clear because institute may be maximized out the amount from CMS already.</w:t>
      </w:r>
    </w:p>
    <w:p w:rsidR="00232139" w:rsidRDefault="00232139" w:rsidP="007463AE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Recently, LSU established “hub &amp; Spoke model”</w:t>
      </w:r>
    </w:p>
    <w:p w:rsidR="00232139" w:rsidRDefault="00232139" w:rsidP="007463AE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DMP model</w:t>
      </w:r>
    </w:p>
    <w:p w:rsidR="00232139" w:rsidRDefault="00232139" w:rsidP="00725707">
      <w:pPr>
        <w:pStyle w:val="ListParagraph"/>
        <w:spacing w:after="0"/>
        <w:ind w:left="360"/>
        <w:rPr>
          <w:szCs w:val="24"/>
        </w:rPr>
      </w:pPr>
    </w:p>
    <w:p w:rsidR="00232139" w:rsidRDefault="00232139" w:rsidP="00725707">
      <w:pPr>
        <w:pStyle w:val="ListParagraph"/>
        <w:spacing w:after="0"/>
        <w:ind w:left="0"/>
        <w:rPr>
          <w:b/>
          <w:szCs w:val="24"/>
        </w:rPr>
      </w:pPr>
      <w:r>
        <w:rPr>
          <w:b/>
          <w:szCs w:val="24"/>
        </w:rPr>
        <w:t>Potential</w:t>
      </w:r>
      <w:r w:rsidRPr="007463AE">
        <w:rPr>
          <w:b/>
          <w:szCs w:val="24"/>
        </w:rPr>
        <w:t xml:space="preserve"> funding mechanisms</w:t>
      </w:r>
    </w:p>
    <w:p w:rsidR="00232139" w:rsidRDefault="00232139" w:rsidP="00725707">
      <w:pPr>
        <w:pStyle w:val="ListParagraph"/>
        <w:spacing w:after="0"/>
        <w:ind w:left="360"/>
        <w:rPr>
          <w:szCs w:val="24"/>
        </w:rPr>
      </w:pPr>
    </w:p>
    <w:p w:rsidR="00232139" w:rsidRDefault="00232139" w:rsidP="00725707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 xml:space="preserve">Fundraising through AAPM </w:t>
      </w:r>
    </w:p>
    <w:p w:rsidR="00232139" w:rsidRDefault="00232139" w:rsidP="00725707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Widely adapt “hub &amp; spoke model”</w:t>
      </w:r>
    </w:p>
    <w:p w:rsidR="00232139" w:rsidRDefault="00232139" w:rsidP="00725707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More institutes establish DMP programs</w:t>
      </w:r>
    </w:p>
    <w:p w:rsidR="00232139" w:rsidRDefault="00232139" w:rsidP="00725707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For imaging programs, in addition, seek support from Radiology Chairs.</w:t>
      </w:r>
    </w:p>
    <w:p w:rsidR="00232139" w:rsidRDefault="00232139" w:rsidP="00725707">
      <w:pPr>
        <w:pStyle w:val="ListParagraph"/>
        <w:spacing w:after="0"/>
        <w:ind w:left="360"/>
        <w:rPr>
          <w:szCs w:val="24"/>
        </w:rPr>
      </w:pPr>
    </w:p>
    <w:p w:rsidR="00232139" w:rsidRDefault="00232139" w:rsidP="00A125ED">
      <w:pPr>
        <w:pStyle w:val="ListParagraph"/>
        <w:spacing w:after="0"/>
        <w:ind w:left="0"/>
        <w:rPr>
          <w:szCs w:val="24"/>
        </w:rPr>
      </w:pPr>
    </w:p>
    <w:sectPr w:rsidR="00232139" w:rsidSect="0035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660"/>
    <w:multiLevelType w:val="hybridMultilevel"/>
    <w:tmpl w:val="7582560A"/>
    <w:lvl w:ilvl="0" w:tplc="D78000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925B5"/>
    <w:multiLevelType w:val="hybridMultilevel"/>
    <w:tmpl w:val="5046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F84D84"/>
    <w:multiLevelType w:val="hybridMultilevel"/>
    <w:tmpl w:val="12E66B62"/>
    <w:lvl w:ilvl="0" w:tplc="B46AD4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6F2114"/>
    <w:multiLevelType w:val="hybridMultilevel"/>
    <w:tmpl w:val="5046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A3"/>
    <w:rsid w:val="0002014D"/>
    <w:rsid w:val="000B2ABA"/>
    <w:rsid w:val="000D1BD6"/>
    <w:rsid w:val="001359AB"/>
    <w:rsid w:val="0018221D"/>
    <w:rsid w:val="001A44DF"/>
    <w:rsid w:val="001F6C2A"/>
    <w:rsid w:val="00213FBA"/>
    <w:rsid w:val="00232139"/>
    <w:rsid w:val="00264AB5"/>
    <w:rsid w:val="002C1752"/>
    <w:rsid w:val="0031585A"/>
    <w:rsid w:val="00351E84"/>
    <w:rsid w:val="003852A7"/>
    <w:rsid w:val="004C3ECD"/>
    <w:rsid w:val="004C3EFE"/>
    <w:rsid w:val="00533EA5"/>
    <w:rsid w:val="0054373B"/>
    <w:rsid w:val="00553586"/>
    <w:rsid w:val="00585BE7"/>
    <w:rsid w:val="005906F3"/>
    <w:rsid w:val="005F6F32"/>
    <w:rsid w:val="00621168"/>
    <w:rsid w:val="006421F9"/>
    <w:rsid w:val="006A26EE"/>
    <w:rsid w:val="006D6393"/>
    <w:rsid w:val="00725707"/>
    <w:rsid w:val="007463AE"/>
    <w:rsid w:val="00907DBB"/>
    <w:rsid w:val="009C0E9D"/>
    <w:rsid w:val="009E389C"/>
    <w:rsid w:val="00A0773F"/>
    <w:rsid w:val="00A125ED"/>
    <w:rsid w:val="00A304F9"/>
    <w:rsid w:val="00A74CCB"/>
    <w:rsid w:val="00A85353"/>
    <w:rsid w:val="00B36DA3"/>
    <w:rsid w:val="00B61E85"/>
    <w:rsid w:val="00BD02AC"/>
    <w:rsid w:val="00C27EB9"/>
    <w:rsid w:val="00C80F5F"/>
    <w:rsid w:val="00CF5C72"/>
    <w:rsid w:val="00D13FEB"/>
    <w:rsid w:val="00D1555C"/>
    <w:rsid w:val="00D57935"/>
    <w:rsid w:val="00E82388"/>
    <w:rsid w:val="00EC3AF7"/>
    <w:rsid w:val="00EE4459"/>
    <w:rsid w:val="00F40DE2"/>
    <w:rsid w:val="00F50B22"/>
    <w:rsid w:val="00F966F4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68"/>
    <w:pPr>
      <w:spacing w:after="20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4DF"/>
    <w:pPr>
      <w:ind w:left="720"/>
      <w:contextualSpacing/>
    </w:pPr>
  </w:style>
  <w:style w:type="table" w:styleId="TableGrid">
    <w:name w:val="Table Grid"/>
    <w:basedOn w:val="TableNormal"/>
    <w:uiPriority w:val="99"/>
    <w:rsid w:val="00D155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0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459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68"/>
    <w:pPr>
      <w:spacing w:after="20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4DF"/>
    <w:pPr>
      <w:ind w:left="720"/>
      <w:contextualSpacing/>
    </w:pPr>
  </w:style>
  <w:style w:type="table" w:styleId="TableGrid">
    <w:name w:val="Table Grid"/>
    <w:basedOn w:val="TableNormal"/>
    <w:uiPriority w:val="99"/>
    <w:rsid w:val="00D155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0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45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AAPM Strategic Plan</vt:lpstr>
    </vt:vector>
  </TitlesOfParts>
  <Company>Mayo Clinic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AAPM Strategic Plan</dc:title>
  <dc:creator>Angela R Keyser</dc:creator>
  <cp:lastModifiedBy>Karen MacFarland</cp:lastModifiedBy>
  <cp:revision>2</cp:revision>
  <dcterms:created xsi:type="dcterms:W3CDTF">2012-04-27T13:27:00Z</dcterms:created>
  <dcterms:modified xsi:type="dcterms:W3CDTF">2012-04-27T13:27:00Z</dcterms:modified>
</cp:coreProperties>
</file>